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36F1F" w14:textId="2EB1EF62" w:rsidR="008637FC" w:rsidRPr="008637FC" w:rsidRDefault="008637FC" w:rsidP="008637FC">
      <w:pPr>
        <w:pStyle w:val="1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Задача:</w:t>
      </w:r>
    </w:p>
    <w:p w14:paraId="23BA6B96" w14:textId="377C644B" w:rsidR="008637FC" w:rsidRPr="008637FC" w:rsidRDefault="008637FC" w:rsidP="008637F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Давайте представим, что в один не очень хороший день перед вам поручили написать бота для скачивания видео с различных площадок.</w:t>
      </w:r>
    </w:p>
    <w:p w14:paraId="3A207414" w14:textId="11D3B784" w:rsidR="008637FC" w:rsidRPr="008637FC" w:rsidRDefault="008637FC" w:rsidP="008637FC">
      <w:pPr>
        <w:pStyle w:val="1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Решение:</w:t>
      </w:r>
    </w:p>
    <w:p w14:paraId="38B9485F" w14:textId="7B394AFB" w:rsidR="008637FC" w:rsidRPr="008637FC" w:rsidRDefault="008637FC" w:rsidP="008637FC">
      <w:pPr>
        <w:pStyle w:val="2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Пункт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172493" w14:textId="7A8AC520" w:rsidR="008637FC" w:rsidRPr="008637FC" w:rsidRDefault="008637FC" w:rsidP="003140A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 xml:space="preserve"> </w:t>
      </w:r>
      <w:r w:rsidRPr="008637FC">
        <w:rPr>
          <w:rFonts w:ascii="Times New Roman" w:hAnsi="Times New Roman" w:cs="Times New Roman"/>
          <w:sz w:val="28"/>
          <w:szCs w:val="28"/>
        </w:rPr>
        <w:t>Получив задачу, вы как ответственный программист перед написанием кода решили изучить предметную область. В ходе изучения предметной области выяснилось, что в коде отвечающим за работу с видео есть 2 независимые части - часть, которая работает с социальными сетями и та, что работает с пользователем.</w:t>
      </w:r>
    </w:p>
    <w:p w14:paraId="6D99E734" w14:textId="6DD8A897" w:rsidR="008637FC" w:rsidRPr="008637FC" w:rsidRDefault="008637FC" w:rsidP="008637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В ходе своих размышлений вы поняли, что необходимо использовать такой паттерн как мост, где в качестве абстрактной части будет работа с пользователем, а в качестве слоя реализации – работа с соц. сетями. Продолжив анализ области по итогу вы построили следующую UML диаграмму:</w:t>
      </w:r>
    </w:p>
    <w:p w14:paraId="2BC891C2" w14:textId="09596127" w:rsidR="008637FC" w:rsidRPr="008637FC" w:rsidRDefault="008637FC" w:rsidP="008637FC">
      <w:pPr>
        <w:ind w:firstLine="708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8637FC">
          <w:rPr>
            <w:rStyle w:val="a4"/>
            <w:rFonts w:ascii="Times New Roman" w:hAnsi="Times New Roman" w:cs="Times New Roman"/>
            <w:sz w:val="28"/>
            <w:szCs w:val="28"/>
          </w:rPr>
          <w:t xml:space="preserve">Решение\Диаграмма </w:t>
        </w:r>
        <w:proofErr w:type="spellStart"/>
        <w:r w:rsidRPr="008637FC">
          <w:rPr>
            <w:rStyle w:val="a4"/>
            <w:rFonts w:ascii="Times New Roman" w:hAnsi="Times New Roman" w:cs="Times New Roman"/>
            <w:sz w:val="28"/>
            <w:szCs w:val="28"/>
          </w:rPr>
          <w:t>классов.vsdx</w:t>
        </w:r>
        <w:proofErr w:type="spellEnd"/>
      </w:hyperlink>
    </w:p>
    <w:p w14:paraId="20798B69" w14:textId="7C5A94FB" w:rsidR="008637FC" w:rsidRPr="008637FC" w:rsidRDefault="008637FC" w:rsidP="008637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 xml:space="preserve">На данной диаграмме вы отобразили общий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интерфес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 xml:space="preserve"> для слоя реализации, классы YouTube и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 xml:space="preserve"> реализующие выше описанный интерфейс. Так же вы отобразили класс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 xml:space="preserve"> для работы с пользователем</w:t>
      </w:r>
    </w:p>
    <w:p w14:paraId="3A125F24" w14:textId="5FFE6ADB" w:rsidR="008637FC" w:rsidRPr="008637FC" w:rsidRDefault="008637FC" w:rsidP="008637FC">
      <w:pPr>
        <w:pStyle w:val="2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Пункт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E0BBEE" w14:textId="696BC586" w:rsidR="008637FC" w:rsidRPr="008637FC" w:rsidRDefault="008637FC" w:rsidP="008637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 xml:space="preserve">После реализации диаграммы вы приступили к написанию интерфейса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>.</w:t>
      </w:r>
      <w:r w:rsidRPr="008637FC">
        <w:rPr>
          <w:rFonts w:ascii="Times New Roman" w:hAnsi="Times New Roman" w:cs="Times New Roman"/>
          <w:sz w:val="28"/>
          <w:szCs w:val="28"/>
        </w:rPr>
        <w:t xml:space="preserve"> В данном интерфейсе вы выделили общие операции для всех платформ (смотреть в коде)</w:t>
      </w:r>
    </w:p>
    <w:p w14:paraId="2EBDC37C" w14:textId="3E562E26" w:rsidR="008637FC" w:rsidRPr="008637FC" w:rsidRDefault="008637FC" w:rsidP="008637FC">
      <w:pPr>
        <w:pStyle w:val="2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Пункт 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A80EC8" w14:textId="21B57D5D" w:rsidR="008637FC" w:rsidRPr="008637FC" w:rsidRDefault="008637FC" w:rsidP="008637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 xml:space="preserve">После выделения общего интерфейса вы решили приступить к реализации самих платформ. В результате сего действия вы написали такие классы как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 xml:space="preserve"> и YouTube</w:t>
      </w:r>
      <w:r w:rsidRPr="008637FC">
        <w:rPr>
          <w:rFonts w:ascii="Times New Roman" w:hAnsi="Times New Roman" w:cs="Times New Roman"/>
          <w:sz w:val="28"/>
          <w:szCs w:val="28"/>
        </w:rPr>
        <w:t xml:space="preserve"> </w:t>
      </w:r>
      <w:r w:rsidRPr="008637FC">
        <w:rPr>
          <w:rFonts w:ascii="Times New Roman" w:hAnsi="Times New Roman" w:cs="Times New Roman"/>
          <w:sz w:val="28"/>
          <w:szCs w:val="28"/>
        </w:rPr>
        <w:t>(смотреть в коде)</w:t>
      </w:r>
    </w:p>
    <w:p w14:paraId="4A97280F" w14:textId="0B353270" w:rsidR="008637FC" w:rsidRPr="008637FC" w:rsidRDefault="008637FC" w:rsidP="008637FC">
      <w:pPr>
        <w:pStyle w:val="3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Пункт 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4D16DC4" w14:textId="40D359CD" w:rsidR="008637FC" w:rsidRPr="008637FC" w:rsidRDefault="008637FC" w:rsidP="008637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 xml:space="preserve">После реализации слоя реализации вы вспомнили что необходимо бы реализовать базовый класс для абстрактной части. Собственно этим вы занялись и в результате вы реализовали класс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>.</w:t>
      </w:r>
      <w:r w:rsidRPr="008637FC">
        <w:rPr>
          <w:rFonts w:ascii="Times New Roman" w:hAnsi="Times New Roman" w:cs="Times New Roman"/>
          <w:sz w:val="28"/>
          <w:szCs w:val="28"/>
        </w:rPr>
        <w:t xml:space="preserve"> </w:t>
      </w:r>
      <w:r w:rsidRPr="008637FC">
        <w:rPr>
          <w:rFonts w:ascii="Times New Roman" w:hAnsi="Times New Roman" w:cs="Times New Roman"/>
          <w:sz w:val="28"/>
          <w:szCs w:val="28"/>
        </w:rPr>
        <w:t>(смотреть в коде)</w:t>
      </w:r>
    </w:p>
    <w:p w14:paraId="0728DF60" w14:textId="12DCA2DF" w:rsidR="008637FC" w:rsidRPr="008637FC" w:rsidRDefault="008637FC" w:rsidP="008637FC">
      <w:pPr>
        <w:pStyle w:val="3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>Пункт 5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6F50A11" w14:textId="04A47708" w:rsidR="00580C17" w:rsidRPr="008637FC" w:rsidRDefault="008637FC" w:rsidP="008637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637FC">
        <w:rPr>
          <w:rFonts w:ascii="Times New Roman" w:hAnsi="Times New Roman" w:cs="Times New Roman"/>
          <w:sz w:val="28"/>
          <w:szCs w:val="28"/>
        </w:rPr>
        <w:t xml:space="preserve">После вы реализовали класс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SuperUser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 xml:space="preserve"> который расширяет возможности класса </w:t>
      </w:r>
      <w:proofErr w:type="spellStart"/>
      <w:r w:rsidRPr="008637F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Pr="008637F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80C17" w:rsidRPr="00863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8"/>
    <w:rsid w:val="00062E98"/>
    <w:rsid w:val="000A5312"/>
    <w:rsid w:val="000F1CD1"/>
    <w:rsid w:val="003140A3"/>
    <w:rsid w:val="00485A75"/>
    <w:rsid w:val="00580C17"/>
    <w:rsid w:val="0075304D"/>
    <w:rsid w:val="00753898"/>
    <w:rsid w:val="008313B3"/>
    <w:rsid w:val="008637FC"/>
    <w:rsid w:val="009F08DF"/>
    <w:rsid w:val="00A50ADF"/>
    <w:rsid w:val="00A8581D"/>
    <w:rsid w:val="00B26D6A"/>
    <w:rsid w:val="00BB6D65"/>
    <w:rsid w:val="00CB321F"/>
    <w:rsid w:val="00F3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F7D83"/>
  <w15:chartTrackingRefBased/>
  <w15:docId w15:val="{983AE33A-2185-43D2-BC85-636F9AC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3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3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3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7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37F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37FC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63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63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63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&#1056;&#1077;&#1096;&#1077;&#1085;&#1080;&#1077;/&#1044;&#1080;&#1072;&#1075;&#1088;&#1072;&#1084;&#1084;&#1072;%20&#1082;&#1083;&#1072;&#1089;&#1089;&#1086;&#1074;.vsd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EDEED-E896-46AE-A49D-1F63399F3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9</cp:revision>
  <dcterms:created xsi:type="dcterms:W3CDTF">2024-10-27T12:06:00Z</dcterms:created>
  <dcterms:modified xsi:type="dcterms:W3CDTF">2024-11-09T11:21:00Z</dcterms:modified>
</cp:coreProperties>
</file>