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F4" w:rsidRPr="001D68F4" w:rsidRDefault="001D68F4" w:rsidP="001D68F4">
      <w:pPr>
        <w:spacing w:after="0" w:line="240" w:lineRule="auto"/>
        <w:ind w:left="-540" w:right="-545" w:hanging="360"/>
        <w:jc w:val="center"/>
        <w:rPr>
          <w:rFonts w:ascii="Times New Roman" w:hAnsi="Times New Roman" w:cs="Times New Roman"/>
          <w:sz w:val="28"/>
          <w:szCs w:val="28"/>
        </w:rPr>
      </w:pPr>
      <w:proofErr w:type="spellStart"/>
      <w:r w:rsidRPr="001D68F4">
        <w:rPr>
          <w:rFonts w:ascii="Times New Roman" w:hAnsi="Times New Roman" w:cs="Times New Roman"/>
          <w:sz w:val="28"/>
          <w:szCs w:val="28"/>
        </w:rPr>
        <w:t>Балаковский</w:t>
      </w:r>
      <w:proofErr w:type="spellEnd"/>
      <w:r w:rsidRPr="001D68F4">
        <w:rPr>
          <w:rFonts w:ascii="Times New Roman" w:hAnsi="Times New Roman" w:cs="Times New Roman"/>
          <w:sz w:val="28"/>
          <w:szCs w:val="28"/>
        </w:rPr>
        <w:t xml:space="preserve"> инженерно-технологический институт - филиал</w:t>
      </w:r>
    </w:p>
    <w:p w:rsidR="001D68F4" w:rsidRPr="001D68F4" w:rsidRDefault="001D68F4" w:rsidP="001D68F4">
      <w:pPr>
        <w:spacing w:after="0" w:line="240" w:lineRule="auto"/>
        <w:ind w:left="-540" w:right="-545" w:hanging="360"/>
        <w:jc w:val="center"/>
        <w:rPr>
          <w:rFonts w:ascii="Times New Roman" w:hAnsi="Times New Roman" w:cs="Times New Roman"/>
          <w:sz w:val="28"/>
          <w:szCs w:val="28"/>
        </w:rPr>
      </w:pPr>
      <w:r w:rsidRPr="001D68F4">
        <w:rPr>
          <w:rFonts w:ascii="Times New Roman" w:hAnsi="Times New Roman" w:cs="Times New Roman"/>
          <w:sz w:val="28"/>
          <w:szCs w:val="28"/>
        </w:rPr>
        <w:t>федерального государственного автономного образовательного учреждения</w:t>
      </w:r>
    </w:p>
    <w:p w:rsidR="001D68F4" w:rsidRPr="001D68F4" w:rsidRDefault="001D68F4" w:rsidP="001D68F4">
      <w:pPr>
        <w:spacing w:after="0" w:line="240" w:lineRule="auto"/>
        <w:jc w:val="center"/>
        <w:rPr>
          <w:rFonts w:ascii="Times New Roman" w:hAnsi="Times New Roman" w:cs="Times New Roman"/>
          <w:sz w:val="28"/>
          <w:szCs w:val="28"/>
        </w:rPr>
      </w:pPr>
      <w:r w:rsidRPr="001D68F4">
        <w:rPr>
          <w:rFonts w:ascii="Times New Roman" w:hAnsi="Times New Roman" w:cs="Times New Roman"/>
          <w:sz w:val="28"/>
          <w:szCs w:val="28"/>
        </w:rPr>
        <w:t>высшего образования</w:t>
      </w:r>
    </w:p>
    <w:p w:rsidR="001D68F4" w:rsidRPr="001D68F4" w:rsidRDefault="001D68F4" w:rsidP="001D68F4">
      <w:pPr>
        <w:spacing w:after="0" w:line="240" w:lineRule="auto"/>
        <w:ind w:left="-540"/>
        <w:jc w:val="center"/>
        <w:rPr>
          <w:rFonts w:ascii="Times New Roman" w:hAnsi="Times New Roman" w:cs="Times New Roman"/>
          <w:sz w:val="28"/>
          <w:szCs w:val="28"/>
        </w:rPr>
      </w:pPr>
      <w:r w:rsidRPr="001D68F4">
        <w:rPr>
          <w:rFonts w:ascii="Times New Roman" w:hAnsi="Times New Roman" w:cs="Times New Roman"/>
          <w:sz w:val="28"/>
          <w:szCs w:val="28"/>
        </w:rPr>
        <w:t>«Национальный исследовательский ядерный университет «МИФИ»</w:t>
      </w:r>
    </w:p>
    <w:p w:rsidR="001D68F4" w:rsidRPr="001D68F4" w:rsidRDefault="001D68F4" w:rsidP="001D68F4">
      <w:pPr>
        <w:spacing w:after="0" w:line="360" w:lineRule="auto"/>
        <w:ind w:left="-540"/>
        <w:jc w:val="center"/>
        <w:rPr>
          <w:rFonts w:ascii="Times New Roman" w:hAnsi="Times New Roman" w:cs="Times New Roman"/>
          <w:sz w:val="28"/>
          <w:szCs w:val="28"/>
        </w:rPr>
      </w:pPr>
    </w:p>
    <w:p w:rsidR="001D68F4" w:rsidRPr="001D68F4" w:rsidRDefault="001D68F4" w:rsidP="001D68F4">
      <w:pPr>
        <w:spacing w:after="0" w:line="360" w:lineRule="auto"/>
        <w:jc w:val="both"/>
        <w:rPr>
          <w:rFonts w:ascii="Times New Roman" w:hAnsi="Times New Roman" w:cs="Times New Roman"/>
          <w:sz w:val="28"/>
          <w:szCs w:val="28"/>
        </w:rPr>
      </w:pPr>
      <w:r w:rsidRPr="001D68F4">
        <w:rPr>
          <w:rFonts w:ascii="Times New Roman" w:hAnsi="Times New Roman" w:cs="Times New Roman"/>
          <w:sz w:val="28"/>
          <w:szCs w:val="28"/>
        </w:rPr>
        <w:t>Факультет атомной энергетики и технологий</w:t>
      </w:r>
    </w:p>
    <w:p w:rsidR="001D68F4" w:rsidRPr="001D68F4" w:rsidRDefault="001D68F4" w:rsidP="001D68F4">
      <w:pPr>
        <w:spacing w:after="0" w:line="360" w:lineRule="auto"/>
        <w:jc w:val="both"/>
        <w:rPr>
          <w:rFonts w:ascii="Times New Roman" w:hAnsi="Times New Roman" w:cs="Times New Roman"/>
          <w:sz w:val="28"/>
          <w:szCs w:val="28"/>
        </w:rPr>
      </w:pPr>
      <w:r w:rsidRPr="001D68F4">
        <w:rPr>
          <w:rFonts w:ascii="Times New Roman" w:hAnsi="Times New Roman" w:cs="Times New Roman"/>
          <w:sz w:val="28"/>
          <w:szCs w:val="28"/>
        </w:rPr>
        <w:t xml:space="preserve">Кафедра  </w:t>
      </w:r>
    </w:p>
    <w:p w:rsidR="001D68F4" w:rsidRPr="001D68F4" w:rsidRDefault="001D68F4" w:rsidP="001D68F4">
      <w:pPr>
        <w:spacing w:after="0" w:line="360" w:lineRule="auto"/>
        <w:jc w:val="both"/>
        <w:rPr>
          <w:rFonts w:ascii="Times New Roman" w:hAnsi="Times New Roman" w:cs="Times New Roman"/>
          <w:sz w:val="28"/>
          <w:szCs w:val="28"/>
        </w:rPr>
      </w:pPr>
    </w:p>
    <w:p w:rsidR="001D68F4" w:rsidRPr="001D68F4" w:rsidRDefault="001D68F4" w:rsidP="001D68F4">
      <w:pPr>
        <w:spacing w:after="0" w:line="360" w:lineRule="auto"/>
        <w:jc w:val="both"/>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r w:rsidRPr="001D68F4">
        <w:rPr>
          <w:rFonts w:ascii="Times New Roman" w:hAnsi="Times New Roman" w:cs="Times New Roman"/>
          <w:sz w:val="28"/>
          <w:szCs w:val="28"/>
        </w:rPr>
        <w:t>КОНТРОЛЬНАЯ РАБОТА</w:t>
      </w:r>
    </w:p>
    <w:p w:rsidR="001D68F4" w:rsidRPr="001D68F4" w:rsidRDefault="001D68F4" w:rsidP="001D68F4">
      <w:pPr>
        <w:spacing w:after="0" w:line="360" w:lineRule="auto"/>
        <w:jc w:val="center"/>
        <w:rPr>
          <w:rFonts w:ascii="Times New Roman" w:hAnsi="Times New Roman" w:cs="Times New Roman"/>
          <w:sz w:val="28"/>
          <w:szCs w:val="28"/>
        </w:rPr>
      </w:pPr>
      <w:r w:rsidRPr="001D68F4">
        <w:rPr>
          <w:rFonts w:ascii="Times New Roman" w:hAnsi="Times New Roman" w:cs="Times New Roman"/>
          <w:sz w:val="28"/>
          <w:szCs w:val="28"/>
        </w:rPr>
        <w:t xml:space="preserve">по дисциплине </w:t>
      </w:r>
    </w:p>
    <w:p w:rsidR="001D68F4" w:rsidRPr="00326640" w:rsidRDefault="001D68F4" w:rsidP="001D68F4">
      <w:pPr>
        <w:spacing w:after="0" w:line="360" w:lineRule="auto"/>
        <w:jc w:val="center"/>
        <w:rPr>
          <w:rFonts w:ascii="Times New Roman" w:hAnsi="Times New Roman" w:cs="Times New Roman"/>
          <w:sz w:val="28"/>
          <w:szCs w:val="28"/>
        </w:rPr>
      </w:pPr>
      <w:r w:rsidRPr="001D68F4">
        <w:rPr>
          <w:rFonts w:ascii="Times New Roman" w:hAnsi="Times New Roman" w:cs="Times New Roman"/>
          <w:sz w:val="28"/>
          <w:szCs w:val="28"/>
        </w:rPr>
        <w:t>______</w:t>
      </w:r>
      <w:r w:rsidR="00326640">
        <w:rPr>
          <w:rFonts w:ascii="Times New Roman" w:hAnsi="Times New Roman" w:cs="Times New Roman"/>
          <w:sz w:val="28"/>
          <w:szCs w:val="28"/>
        </w:rPr>
        <w:t>__</w:t>
      </w:r>
      <w:r w:rsidRPr="001D68F4">
        <w:rPr>
          <w:rFonts w:ascii="Times New Roman" w:hAnsi="Times New Roman" w:cs="Times New Roman"/>
          <w:sz w:val="28"/>
          <w:szCs w:val="28"/>
        </w:rPr>
        <w:t>_______________</w:t>
      </w:r>
      <w:r w:rsidR="00326640">
        <w:rPr>
          <w:rFonts w:ascii="Times New Roman" w:hAnsi="Times New Roman" w:cs="Times New Roman"/>
          <w:sz w:val="28"/>
          <w:szCs w:val="28"/>
        </w:rPr>
        <w:t>__</w:t>
      </w:r>
      <w:r w:rsidR="00326640" w:rsidRPr="00326640">
        <w:rPr>
          <w:rFonts w:ascii="Times New Roman" w:hAnsi="Times New Roman" w:cs="Times New Roman"/>
          <w:sz w:val="28"/>
          <w:szCs w:val="28"/>
          <w:u w:val="single"/>
        </w:rPr>
        <w:t>Экономика</w:t>
      </w:r>
      <w:r w:rsidRPr="001D68F4">
        <w:rPr>
          <w:rFonts w:ascii="Times New Roman" w:hAnsi="Times New Roman" w:cs="Times New Roman"/>
          <w:sz w:val="28"/>
          <w:szCs w:val="28"/>
        </w:rPr>
        <w:t>_______</w:t>
      </w:r>
      <w:r w:rsidR="00326640">
        <w:rPr>
          <w:rFonts w:ascii="Times New Roman" w:hAnsi="Times New Roman" w:cs="Times New Roman"/>
          <w:sz w:val="28"/>
          <w:szCs w:val="28"/>
        </w:rPr>
        <w:t>__</w:t>
      </w:r>
      <w:r w:rsidRPr="001D68F4">
        <w:rPr>
          <w:rFonts w:ascii="Times New Roman" w:hAnsi="Times New Roman" w:cs="Times New Roman"/>
          <w:sz w:val="28"/>
          <w:szCs w:val="28"/>
        </w:rPr>
        <w:t>_______________</w:t>
      </w: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ind w:left="4820"/>
        <w:rPr>
          <w:rFonts w:ascii="Times New Roman" w:hAnsi="Times New Roman" w:cs="Times New Roman"/>
          <w:sz w:val="28"/>
          <w:szCs w:val="28"/>
        </w:rPr>
      </w:pPr>
      <w:r w:rsidRPr="001D68F4">
        <w:rPr>
          <w:rFonts w:ascii="Times New Roman" w:hAnsi="Times New Roman" w:cs="Times New Roman"/>
          <w:sz w:val="28"/>
          <w:szCs w:val="28"/>
        </w:rPr>
        <w:t>Выполнил: студент группы _____</w:t>
      </w:r>
    </w:p>
    <w:p w:rsidR="001D68F4" w:rsidRPr="00F71BCA" w:rsidRDefault="00F71BCA" w:rsidP="001D68F4">
      <w:pPr>
        <w:spacing w:after="0" w:line="360" w:lineRule="auto"/>
        <w:ind w:left="4820"/>
        <w:rPr>
          <w:rFonts w:ascii="Times New Roman" w:hAnsi="Times New Roman" w:cs="Times New Roman"/>
          <w:sz w:val="28"/>
          <w:szCs w:val="28"/>
          <w:u w:val="single"/>
          <w:lang w:val="en-US"/>
        </w:rPr>
      </w:pPr>
      <w:r>
        <w:rPr>
          <w:rFonts w:ascii="Times New Roman" w:hAnsi="Times New Roman" w:cs="Times New Roman"/>
          <w:sz w:val="28"/>
          <w:szCs w:val="28"/>
        </w:rPr>
        <w:t>_</w:t>
      </w:r>
      <w:r w:rsidRPr="00F71BCA">
        <w:rPr>
          <w:rFonts w:ascii="Times New Roman" w:hAnsi="Times New Roman" w:cs="Times New Roman"/>
          <w:sz w:val="28"/>
          <w:szCs w:val="28"/>
          <w:u w:val="single"/>
        </w:rPr>
        <w:t>Семенов Максим Александрович</w:t>
      </w:r>
      <w:r w:rsidRPr="00F71BCA">
        <w:rPr>
          <w:rFonts w:ascii="Times New Roman" w:hAnsi="Times New Roman" w:cs="Times New Roman"/>
          <w:sz w:val="28"/>
          <w:szCs w:val="28"/>
        </w:rPr>
        <w:t>_</w:t>
      </w:r>
    </w:p>
    <w:p w:rsidR="001D68F4" w:rsidRPr="001D68F4" w:rsidRDefault="001F3E9B" w:rsidP="001D68F4">
      <w:pPr>
        <w:spacing w:after="0" w:line="360" w:lineRule="auto"/>
        <w:ind w:left="4820"/>
        <w:jc w:val="both"/>
        <w:rPr>
          <w:rFonts w:ascii="Times New Roman" w:hAnsi="Times New Roman" w:cs="Times New Roman"/>
          <w:sz w:val="28"/>
          <w:szCs w:val="28"/>
        </w:rPr>
      </w:pPr>
      <w:r>
        <w:rPr>
          <w:rFonts w:ascii="Times New Roman" w:hAnsi="Times New Roman" w:cs="Times New Roman"/>
          <w:sz w:val="28"/>
          <w:szCs w:val="28"/>
        </w:rPr>
        <w:t>«____</w:t>
      </w:r>
      <w:proofErr w:type="gramStart"/>
      <w:r>
        <w:rPr>
          <w:rFonts w:ascii="Times New Roman" w:hAnsi="Times New Roman" w:cs="Times New Roman"/>
          <w:sz w:val="28"/>
          <w:szCs w:val="28"/>
        </w:rPr>
        <w:t>_»_</w:t>
      </w:r>
      <w:proofErr w:type="gramEnd"/>
      <w:r>
        <w:rPr>
          <w:rFonts w:ascii="Times New Roman" w:hAnsi="Times New Roman" w:cs="Times New Roman"/>
          <w:sz w:val="28"/>
          <w:szCs w:val="28"/>
        </w:rPr>
        <w:t>_____________2021</w:t>
      </w:r>
      <w:r w:rsidR="001D68F4" w:rsidRPr="001D68F4">
        <w:rPr>
          <w:rFonts w:ascii="Times New Roman" w:hAnsi="Times New Roman" w:cs="Times New Roman"/>
          <w:sz w:val="28"/>
          <w:szCs w:val="28"/>
        </w:rPr>
        <w:t>г.</w:t>
      </w:r>
    </w:p>
    <w:p w:rsidR="001D68F4" w:rsidRPr="001D68F4" w:rsidRDefault="001D68F4" w:rsidP="001D68F4">
      <w:pPr>
        <w:spacing w:after="0" w:line="360" w:lineRule="auto"/>
        <w:ind w:firstLine="5103"/>
        <w:jc w:val="both"/>
        <w:rPr>
          <w:rFonts w:ascii="Times New Roman" w:hAnsi="Times New Roman" w:cs="Times New Roman"/>
          <w:sz w:val="28"/>
          <w:szCs w:val="28"/>
        </w:rPr>
      </w:pPr>
    </w:p>
    <w:p w:rsidR="001D68F4" w:rsidRPr="001D68F4" w:rsidRDefault="001D68F4" w:rsidP="001D68F4">
      <w:pPr>
        <w:spacing w:after="0" w:line="360" w:lineRule="auto"/>
        <w:ind w:firstLine="5103"/>
        <w:jc w:val="both"/>
        <w:rPr>
          <w:rFonts w:ascii="Times New Roman" w:hAnsi="Times New Roman" w:cs="Times New Roman"/>
          <w:sz w:val="28"/>
          <w:szCs w:val="28"/>
        </w:rPr>
      </w:pPr>
    </w:p>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4"/>
        <w:gridCol w:w="4751"/>
      </w:tblGrid>
      <w:tr w:rsidR="001D68F4" w:rsidRPr="001D68F4" w:rsidTr="001D68F4">
        <w:tc>
          <w:tcPr>
            <w:tcW w:w="4785" w:type="dxa"/>
          </w:tcPr>
          <w:p w:rsidR="001D68F4" w:rsidRPr="001D68F4" w:rsidRDefault="001D68F4" w:rsidP="001D68F4">
            <w:pPr>
              <w:spacing w:line="360" w:lineRule="auto"/>
              <w:jc w:val="both"/>
              <w:rPr>
                <w:rFonts w:ascii="Times New Roman" w:hAnsi="Times New Roman" w:cs="Times New Roman"/>
                <w:sz w:val="28"/>
                <w:szCs w:val="28"/>
              </w:rPr>
            </w:pPr>
          </w:p>
        </w:tc>
        <w:tc>
          <w:tcPr>
            <w:tcW w:w="4786" w:type="dxa"/>
          </w:tcPr>
          <w:p w:rsidR="001D68F4" w:rsidRPr="001D68F4" w:rsidRDefault="001D68F4" w:rsidP="001D68F4">
            <w:pPr>
              <w:spacing w:line="360" w:lineRule="auto"/>
              <w:rPr>
                <w:rFonts w:ascii="Times New Roman" w:hAnsi="Times New Roman" w:cs="Times New Roman"/>
                <w:sz w:val="28"/>
                <w:szCs w:val="28"/>
              </w:rPr>
            </w:pPr>
            <w:r w:rsidRPr="001D68F4">
              <w:rPr>
                <w:rFonts w:ascii="Times New Roman" w:hAnsi="Times New Roman" w:cs="Times New Roman"/>
                <w:sz w:val="28"/>
                <w:szCs w:val="28"/>
              </w:rPr>
              <w:t>Проверил ___________</w:t>
            </w:r>
          </w:p>
          <w:p w:rsidR="001D68F4" w:rsidRPr="001D68F4" w:rsidRDefault="001D68F4" w:rsidP="001D68F4">
            <w:pPr>
              <w:spacing w:line="360" w:lineRule="auto"/>
              <w:rPr>
                <w:rFonts w:ascii="Times New Roman" w:hAnsi="Times New Roman" w:cs="Times New Roman"/>
                <w:sz w:val="28"/>
                <w:szCs w:val="28"/>
              </w:rPr>
            </w:pPr>
            <w:r w:rsidRPr="001D68F4">
              <w:rPr>
                <w:rFonts w:ascii="Times New Roman" w:hAnsi="Times New Roman" w:cs="Times New Roman"/>
                <w:sz w:val="28"/>
                <w:szCs w:val="28"/>
              </w:rPr>
              <w:t>должность</w:t>
            </w:r>
          </w:p>
          <w:p w:rsidR="001D68F4" w:rsidRPr="001D68F4" w:rsidRDefault="001D68F4" w:rsidP="001D68F4">
            <w:pPr>
              <w:spacing w:line="360" w:lineRule="auto"/>
              <w:rPr>
                <w:rFonts w:ascii="Times New Roman" w:hAnsi="Times New Roman" w:cs="Times New Roman"/>
                <w:sz w:val="28"/>
                <w:szCs w:val="28"/>
              </w:rPr>
            </w:pPr>
            <w:r w:rsidRPr="001D68F4">
              <w:rPr>
                <w:rFonts w:ascii="Times New Roman" w:hAnsi="Times New Roman" w:cs="Times New Roman"/>
                <w:sz w:val="28"/>
                <w:szCs w:val="28"/>
              </w:rPr>
              <w:t>_________________ ФИО</w:t>
            </w:r>
          </w:p>
          <w:p w:rsidR="001D68F4" w:rsidRPr="001D68F4" w:rsidRDefault="001D68F4" w:rsidP="001D68F4">
            <w:pPr>
              <w:spacing w:line="360" w:lineRule="auto"/>
              <w:rPr>
                <w:rFonts w:ascii="Times New Roman" w:hAnsi="Times New Roman" w:cs="Times New Roman"/>
                <w:sz w:val="28"/>
                <w:szCs w:val="28"/>
              </w:rPr>
            </w:pPr>
            <w:r w:rsidRPr="001D68F4">
              <w:rPr>
                <w:rFonts w:ascii="Times New Roman" w:hAnsi="Times New Roman" w:cs="Times New Roman"/>
                <w:sz w:val="28"/>
                <w:szCs w:val="28"/>
              </w:rPr>
              <w:t xml:space="preserve"> «____</w:t>
            </w:r>
            <w:proofErr w:type="gramStart"/>
            <w:r w:rsidRPr="001D68F4">
              <w:rPr>
                <w:rFonts w:ascii="Times New Roman" w:hAnsi="Times New Roman" w:cs="Times New Roman"/>
                <w:sz w:val="28"/>
                <w:szCs w:val="28"/>
              </w:rPr>
              <w:t>_»_</w:t>
            </w:r>
            <w:proofErr w:type="gramEnd"/>
            <w:r w:rsidRPr="001D68F4">
              <w:rPr>
                <w:rFonts w:ascii="Times New Roman" w:hAnsi="Times New Roman" w:cs="Times New Roman"/>
                <w:sz w:val="28"/>
                <w:szCs w:val="28"/>
              </w:rPr>
              <w:t>_____________2</w:t>
            </w:r>
            <w:r w:rsidR="001F3E9B">
              <w:rPr>
                <w:rFonts w:ascii="Times New Roman" w:hAnsi="Times New Roman" w:cs="Times New Roman"/>
                <w:sz w:val="28"/>
                <w:szCs w:val="28"/>
              </w:rPr>
              <w:t>021</w:t>
            </w:r>
            <w:r w:rsidRPr="001D68F4">
              <w:rPr>
                <w:rFonts w:ascii="Times New Roman" w:hAnsi="Times New Roman" w:cs="Times New Roman"/>
                <w:sz w:val="28"/>
                <w:szCs w:val="28"/>
              </w:rPr>
              <w:t>г.</w:t>
            </w:r>
          </w:p>
          <w:p w:rsidR="001D68F4" w:rsidRPr="001D68F4" w:rsidRDefault="001D68F4" w:rsidP="001D68F4">
            <w:pPr>
              <w:spacing w:line="360" w:lineRule="auto"/>
              <w:rPr>
                <w:rFonts w:ascii="Times New Roman" w:hAnsi="Times New Roman" w:cs="Times New Roman"/>
                <w:sz w:val="28"/>
                <w:szCs w:val="28"/>
              </w:rPr>
            </w:pPr>
          </w:p>
        </w:tc>
      </w:tr>
    </w:tbl>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F3E9B" w:rsidRDefault="001D68F4" w:rsidP="001D68F4">
      <w:pPr>
        <w:spacing w:after="0" w:line="360" w:lineRule="auto"/>
        <w:jc w:val="center"/>
        <w:rPr>
          <w:rFonts w:ascii="Times New Roman" w:hAnsi="Times New Roman" w:cs="Times New Roman"/>
          <w:sz w:val="28"/>
          <w:szCs w:val="28"/>
          <w:lang w:val="en-US"/>
        </w:rPr>
      </w:pPr>
      <w:r w:rsidRPr="001D68F4">
        <w:rPr>
          <w:rFonts w:ascii="Times New Roman" w:hAnsi="Times New Roman" w:cs="Times New Roman"/>
          <w:sz w:val="28"/>
          <w:szCs w:val="28"/>
        </w:rPr>
        <w:t>Балаково 20</w:t>
      </w:r>
      <w:r w:rsidR="001F3E9B">
        <w:rPr>
          <w:rFonts w:ascii="Times New Roman" w:hAnsi="Times New Roman" w:cs="Times New Roman"/>
          <w:sz w:val="28"/>
          <w:szCs w:val="28"/>
        </w:rPr>
        <w:t>21г</w:t>
      </w:r>
      <w:r w:rsidR="00B23DA3">
        <w:rPr>
          <w:rFonts w:ascii="Times New Roman" w:hAnsi="Times New Roman" w:cs="Times New Roman"/>
          <w:sz w:val="28"/>
          <w:szCs w:val="28"/>
          <w:lang w:val="en-US"/>
        </w:rPr>
        <w:t>.</w:t>
      </w:r>
    </w:p>
    <w:p w:rsidR="001D68F4" w:rsidRPr="001D68F4" w:rsidRDefault="001D68F4">
      <w:pPr>
        <w:rPr>
          <w:rFonts w:ascii="Times New Roman" w:hAnsi="Times New Roman" w:cs="Times New Roman"/>
          <w:sz w:val="28"/>
          <w:szCs w:val="28"/>
        </w:rPr>
      </w:pPr>
      <w:r w:rsidRPr="001D68F4">
        <w:rPr>
          <w:rFonts w:ascii="Times New Roman" w:hAnsi="Times New Roman" w:cs="Times New Roman"/>
          <w:sz w:val="28"/>
          <w:szCs w:val="28"/>
        </w:rPr>
        <w:br w:type="page"/>
      </w:r>
    </w:p>
    <w:p w:rsidR="007E5713" w:rsidRDefault="00B7097A">
      <w:pPr>
        <w:rPr>
          <w:rFonts w:ascii="Times New Roman" w:hAnsi="Times New Roman" w:cs="Times New Roman"/>
          <w:sz w:val="28"/>
          <w:szCs w:val="28"/>
        </w:rPr>
      </w:pPr>
      <w:r w:rsidRPr="00B7097A">
        <w:rPr>
          <w:rFonts w:ascii="Times New Roman" w:hAnsi="Times New Roman" w:cs="Times New Roman"/>
          <w:sz w:val="28"/>
          <w:szCs w:val="28"/>
        </w:rPr>
        <w:lastRenderedPageBreak/>
        <w:t>СОДЕРЖАНИЕ</w:t>
      </w:r>
    </w:p>
    <w:p w:rsidR="007E5713" w:rsidRDefault="007E5713">
      <w:pPr>
        <w:rPr>
          <w:rFonts w:ascii="Times New Roman" w:hAnsi="Times New Roman" w:cs="Times New Roman"/>
          <w:sz w:val="28"/>
          <w:szCs w:val="28"/>
        </w:rPr>
      </w:pPr>
    </w:p>
    <w:p w:rsidR="007E5713" w:rsidRDefault="007E5713">
      <w:pPr>
        <w:rPr>
          <w:rFonts w:ascii="Times New Roman" w:hAnsi="Times New Roman" w:cs="Times New Roman"/>
          <w:sz w:val="28"/>
          <w:szCs w:val="28"/>
        </w:rPr>
      </w:pPr>
    </w:p>
    <w:p w:rsidR="007E5713" w:rsidRDefault="007E5713">
      <w:pPr>
        <w:rPr>
          <w:rFonts w:ascii="Times New Roman" w:hAnsi="Times New Roman" w:cs="Times New Roman"/>
          <w:sz w:val="28"/>
          <w:szCs w:val="28"/>
        </w:rPr>
      </w:pPr>
    </w:p>
    <w:p w:rsidR="00B7097A" w:rsidRPr="00B7097A" w:rsidRDefault="00B7097A">
      <w:pPr>
        <w:rPr>
          <w:rFonts w:ascii="Times New Roman" w:hAnsi="Times New Roman" w:cs="Times New Roman"/>
          <w:sz w:val="28"/>
          <w:szCs w:val="28"/>
        </w:rPr>
      </w:pPr>
      <w:r w:rsidRPr="00B7097A">
        <w:rPr>
          <w:rFonts w:ascii="Times New Roman" w:hAnsi="Times New Roman" w:cs="Times New Roman"/>
          <w:sz w:val="28"/>
          <w:szCs w:val="28"/>
        </w:rPr>
        <w:br w:type="page"/>
      </w:r>
    </w:p>
    <w:p w:rsidR="00B7097A" w:rsidRPr="00B7097A" w:rsidRDefault="00B7097A" w:rsidP="00B7097A">
      <w:pPr>
        <w:ind w:firstLine="851"/>
        <w:rPr>
          <w:rFonts w:ascii="Times New Roman" w:hAnsi="Times New Roman" w:cs="Times New Roman"/>
          <w:sz w:val="28"/>
          <w:szCs w:val="28"/>
        </w:rPr>
      </w:pPr>
      <w:r w:rsidRPr="00B7097A">
        <w:rPr>
          <w:rFonts w:ascii="Times New Roman" w:hAnsi="Times New Roman" w:cs="Times New Roman"/>
          <w:sz w:val="28"/>
          <w:szCs w:val="28"/>
        </w:rPr>
        <w:lastRenderedPageBreak/>
        <w:t>ВВЕДЕНИЕ</w:t>
      </w:r>
    </w:p>
    <w:p w:rsidR="00B7097A" w:rsidRPr="00B7097A" w:rsidRDefault="00B7097A" w:rsidP="00B7097A">
      <w:pPr>
        <w:ind w:firstLine="851"/>
        <w:rPr>
          <w:rFonts w:ascii="Times New Roman" w:hAnsi="Times New Roman" w:cs="Times New Roman"/>
          <w:sz w:val="28"/>
          <w:szCs w:val="28"/>
        </w:rPr>
      </w:pPr>
    </w:p>
    <w:p w:rsidR="003D73EF" w:rsidRPr="003D73EF" w:rsidRDefault="003D73EF" w:rsidP="003D73EF">
      <w:pPr>
        <w:spacing w:after="0" w:line="360" w:lineRule="auto"/>
        <w:ind w:firstLine="851"/>
        <w:jc w:val="both"/>
        <w:rPr>
          <w:rFonts w:ascii="Times New Roman" w:hAnsi="Times New Roman" w:cs="Times New Roman"/>
          <w:sz w:val="28"/>
          <w:szCs w:val="28"/>
        </w:rPr>
      </w:pPr>
      <w:r w:rsidRPr="003D73EF">
        <w:rPr>
          <w:rFonts w:ascii="Times New Roman" w:hAnsi="Times New Roman" w:cs="Times New Roman"/>
          <w:sz w:val="28"/>
          <w:szCs w:val="28"/>
        </w:rPr>
        <w:t>Прибыль – разница между выручкой (финансовой выгодой) и расходами, необходимыми для ее получения.</w:t>
      </w:r>
    </w:p>
    <w:p w:rsidR="00550231" w:rsidRPr="00550231" w:rsidRDefault="00550231" w:rsidP="003D73EF">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Распределение и использование прибыли является важным хозяйственным процессом, обеспечивающим как покрытие потребностей предпринимателей, так и формирования государственных доходов. Распределение прибыли основывается на соблюдении трех принципов:</w:t>
      </w:r>
    </w:p>
    <w:p w:rsidR="00550231" w:rsidRPr="00550231" w:rsidRDefault="00550231" w:rsidP="003D73EF">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 обеспечение материальной заинтересованности работников в достижении наивысших результатов при наименьших затратах;</w:t>
      </w:r>
    </w:p>
    <w:p w:rsidR="00550231" w:rsidRPr="00550231" w:rsidRDefault="00550231" w:rsidP="00550231">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 накопление собственного капитала;</w:t>
      </w:r>
    </w:p>
    <w:p w:rsidR="00550231" w:rsidRDefault="00550231" w:rsidP="00550231">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 выполнение обязательств перед государственным бюджетом.</w:t>
      </w:r>
    </w:p>
    <w:p w:rsidR="00550231" w:rsidRPr="00550231" w:rsidRDefault="00550231" w:rsidP="003D73EF">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Под распределением прибыли понимается направление прибыли в бюджет посредством уплаты налога на прибыль и по статьям использования на предприятии. Механизм распределения прибыли должен быть построен таким образом, чтобы всемерно способствовать повышению эффективности производства, стимулировать развитие новых форм хозяйствования.</w:t>
      </w:r>
    </w:p>
    <w:p w:rsidR="00550231" w:rsidRDefault="00B86A07" w:rsidP="003D73EF">
      <w:pPr>
        <w:tabs>
          <w:tab w:val="left" w:pos="851"/>
        </w:tabs>
        <w:spacing w:after="0" w:line="360" w:lineRule="auto"/>
        <w:ind w:firstLine="851"/>
        <w:jc w:val="both"/>
        <w:rPr>
          <w:rFonts w:ascii="Times New Roman" w:hAnsi="Times New Roman" w:cs="Times New Roman"/>
          <w:sz w:val="28"/>
          <w:szCs w:val="28"/>
        </w:rPr>
      </w:pPr>
      <w:r w:rsidRPr="00B86A07">
        <w:rPr>
          <w:rFonts w:ascii="Times New Roman" w:hAnsi="Times New Roman" w:cs="Times New Roman"/>
          <w:sz w:val="28"/>
          <w:szCs w:val="28"/>
        </w:rPr>
        <w:t>В зависимости от объективных условий общественного производства на различных этапах развития экономики система распределения прибыли менялась и совершенствовалась. Одной из важнейших проблем распределения прибыли как до перехода на рыночные отношения, так и в условиях их развития является оптимальное соотношение доли прибыли, аккумулируемой в доходах бюджета и остающейся в распоряжении фирмы.</w:t>
      </w:r>
    </w:p>
    <w:p w:rsidR="003F6FBA" w:rsidRDefault="003D73EF" w:rsidP="003D73EF">
      <w:pPr>
        <w:spacing w:line="360" w:lineRule="auto"/>
        <w:ind w:firstLine="851"/>
        <w:jc w:val="both"/>
        <w:rPr>
          <w:rFonts w:ascii="Times New Roman" w:hAnsi="Times New Roman" w:cs="Times New Roman"/>
          <w:sz w:val="28"/>
          <w:szCs w:val="28"/>
        </w:rPr>
      </w:pPr>
      <w:r w:rsidRPr="003D73EF">
        <w:rPr>
          <w:rFonts w:ascii="Times New Roman" w:hAnsi="Times New Roman" w:cs="Times New Roman"/>
          <w:sz w:val="28"/>
          <w:szCs w:val="28"/>
        </w:rPr>
        <w:t xml:space="preserve">Распределение чистой прибыли отражает процесс формирования фондов и резервов предприятия </w:t>
      </w:r>
      <w:proofErr w:type="spellStart"/>
      <w:r w:rsidRPr="003D73EF">
        <w:rPr>
          <w:rFonts w:ascii="Times New Roman" w:hAnsi="Times New Roman" w:cs="Times New Roman"/>
          <w:sz w:val="28"/>
          <w:szCs w:val="28"/>
        </w:rPr>
        <w:t>дл</w:t>
      </w:r>
      <w:proofErr w:type="spellEnd"/>
      <w:r w:rsidRPr="003D73EF">
        <w:rPr>
          <w:rFonts w:ascii="Times New Roman" w:hAnsi="Times New Roman" w:cs="Times New Roman"/>
          <w:sz w:val="28"/>
          <w:szCs w:val="28"/>
        </w:rPr>
        <w:t xml:space="preserve"> финансирования потребностей производства и развития социальной сферы.</w:t>
      </w:r>
    </w:p>
    <w:p w:rsidR="003F6FBA" w:rsidRDefault="003F6FBA" w:rsidP="003F6FBA">
      <w:pPr>
        <w:ind w:firstLine="851"/>
        <w:rPr>
          <w:rFonts w:ascii="Times New Roman" w:hAnsi="Times New Roman" w:cs="Times New Roman"/>
          <w:sz w:val="28"/>
          <w:szCs w:val="28"/>
        </w:rPr>
      </w:pPr>
      <w:r>
        <w:rPr>
          <w:rFonts w:ascii="Times New Roman" w:hAnsi="Times New Roman" w:cs="Times New Roman"/>
          <w:sz w:val="28"/>
          <w:szCs w:val="28"/>
        </w:rPr>
        <w:br w:type="page"/>
      </w:r>
    </w:p>
    <w:p w:rsidR="003F6FBA" w:rsidRPr="00637F48" w:rsidRDefault="003F6FBA" w:rsidP="003F6FBA">
      <w:pPr>
        <w:pStyle w:val="a3"/>
        <w:spacing w:after="0" w:line="360" w:lineRule="auto"/>
        <w:ind w:left="0" w:firstLine="851"/>
        <w:jc w:val="both"/>
        <w:rPr>
          <w:rFonts w:ascii="Times New Roman" w:hAnsi="Times New Roman" w:cs="Times New Roman"/>
          <w:sz w:val="28"/>
          <w:szCs w:val="28"/>
        </w:rPr>
      </w:pPr>
      <w:r w:rsidRPr="00637F48">
        <w:rPr>
          <w:rFonts w:ascii="Times New Roman" w:hAnsi="Times New Roman" w:cs="Times New Roman"/>
          <w:sz w:val="28"/>
          <w:szCs w:val="28"/>
        </w:rPr>
        <w:lastRenderedPageBreak/>
        <w:t xml:space="preserve"> 1 Формирование и распределение прибыли предприятия</w:t>
      </w:r>
    </w:p>
    <w:p w:rsidR="003F6FBA" w:rsidRPr="00637F48" w:rsidRDefault="003F6FBA" w:rsidP="003F6FBA">
      <w:pPr>
        <w:pStyle w:val="a3"/>
        <w:spacing w:after="0" w:line="360" w:lineRule="auto"/>
        <w:ind w:left="0" w:firstLine="851"/>
        <w:jc w:val="both"/>
        <w:rPr>
          <w:rFonts w:ascii="Times New Roman" w:hAnsi="Times New Roman" w:cs="Times New Roman"/>
          <w:sz w:val="28"/>
          <w:szCs w:val="28"/>
        </w:rPr>
      </w:pPr>
    </w:p>
    <w:p w:rsidR="001060BE" w:rsidRPr="00637F48" w:rsidRDefault="001060BE" w:rsidP="001060BE">
      <w:pPr>
        <w:pStyle w:val="a3"/>
        <w:spacing w:after="0" w:line="360" w:lineRule="auto"/>
        <w:ind w:left="0" w:firstLine="851"/>
        <w:jc w:val="both"/>
        <w:rPr>
          <w:rFonts w:ascii="Times New Roman" w:hAnsi="Times New Roman" w:cs="Times New Roman"/>
          <w:sz w:val="28"/>
          <w:szCs w:val="28"/>
        </w:rPr>
      </w:pPr>
      <w:r w:rsidRPr="00637F48">
        <w:rPr>
          <w:rFonts w:ascii="Times New Roman" w:hAnsi="Times New Roman" w:cs="Times New Roman"/>
          <w:sz w:val="28"/>
          <w:szCs w:val="28"/>
        </w:rPr>
        <w:t>Для понимания успешности деятельности предприятия одним из основных критериев является величина прибыли. В общем виде под прибылью понимают разницу между денежными средствами, полученными от продаж, и затратами предприятия.</w:t>
      </w:r>
    </w:p>
    <w:p w:rsidR="001060BE" w:rsidRPr="001060BE" w:rsidRDefault="001060BE" w:rsidP="001060BE">
      <w:pPr>
        <w:pStyle w:val="a3"/>
        <w:spacing w:after="0" w:line="360" w:lineRule="auto"/>
        <w:ind w:left="0" w:firstLine="851"/>
        <w:jc w:val="both"/>
        <w:rPr>
          <w:rFonts w:ascii="Times New Roman" w:hAnsi="Times New Roman" w:cs="Times New Roman"/>
          <w:sz w:val="28"/>
          <w:szCs w:val="28"/>
        </w:rPr>
      </w:pPr>
      <w:r w:rsidRPr="00637F48">
        <w:rPr>
          <w:rFonts w:ascii="Times New Roman" w:hAnsi="Times New Roman" w:cs="Times New Roman"/>
          <w:sz w:val="28"/>
          <w:szCs w:val="28"/>
        </w:rPr>
        <w:t xml:space="preserve">Однако для </w:t>
      </w:r>
      <w:r w:rsidRPr="001060BE">
        <w:rPr>
          <w:rFonts w:ascii="Times New Roman" w:hAnsi="Times New Roman" w:cs="Times New Roman"/>
          <w:sz w:val="28"/>
          <w:szCs w:val="28"/>
        </w:rPr>
        <w:t>разных целей анализа принято включать в вычитаемые расходы различные затраты, и в результате показатели формирования прибыли характеризуют разную доходность:</w:t>
      </w:r>
    </w:p>
    <w:p w:rsidR="001060BE" w:rsidRPr="001060BE" w:rsidRDefault="001060BE" w:rsidP="001060BE">
      <w:pPr>
        <w:pStyle w:val="a3"/>
        <w:numPr>
          <w:ilvl w:val="0"/>
          <w:numId w:val="7"/>
        </w:numPr>
        <w:spacing w:after="0" w:line="360" w:lineRule="auto"/>
        <w:ind w:left="0" w:firstLine="851"/>
        <w:jc w:val="both"/>
        <w:rPr>
          <w:rFonts w:ascii="Times New Roman" w:hAnsi="Times New Roman" w:cs="Times New Roman"/>
          <w:sz w:val="28"/>
          <w:szCs w:val="28"/>
        </w:rPr>
      </w:pPr>
      <w:r w:rsidRPr="001060BE">
        <w:rPr>
          <w:rFonts w:ascii="Times New Roman" w:hAnsi="Times New Roman" w:cs="Times New Roman"/>
          <w:sz w:val="28"/>
          <w:szCs w:val="28"/>
        </w:rPr>
        <w:t>валовую прибыль – показатель отражает такую величину прибыли предприятия, если бы затраты производились только на статьи себестоимости, т. е. без учёта коммерческих и управленческих расходов;</w:t>
      </w:r>
    </w:p>
    <w:p w:rsidR="001060BE" w:rsidRPr="001060BE" w:rsidRDefault="001060BE" w:rsidP="001060BE">
      <w:pPr>
        <w:pStyle w:val="a3"/>
        <w:numPr>
          <w:ilvl w:val="0"/>
          <w:numId w:val="7"/>
        </w:numPr>
        <w:spacing w:after="0" w:line="360" w:lineRule="auto"/>
        <w:ind w:left="0" w:firstLine="851"/>
        <w:jc w:val="both"/>
        <w:rPr>
          <w:rFonts w:ascii="Times New Roman" w:hAnsi="Times New Roman" w:cs="Times New Roman"/>
          <w:sz w:val="28"/>
          <w:szCs w:val="28"/>
        </w:rPr>
      </w:pPr>
      <w:r w:rsidRPr="001060BE">
        <w:rPr>
          <w:rFonts w:ascii="Times New Roman" w:hAnsi="Times New Roman" w:cs="Times New Roman"/>
          <w:sz w:val="28"/>
          <w:szCs w:val="28"/>
        </w:rPr>
        <w:t>прибыль от продаж – показатель учитывает затраты, которые были понесены в ходе продаж товаров или услуг, т. е. уже учитывает коммерческие и административные расходы;</w:t>
      </w:r>
    </w:p>
    <w:p w:rsidR="001060BE" w:rsidRDefault="001060BE" w:rsidP="001060BE">
      <w:pPr>
        <w:pStyle w:val="a3"/>
        <w:numPr>
          <w:ilvl w:val="0"/>
          <w:numId w:val="7"/>
        </w:numPr>
        <w:spacing w:after="0" w:line="360" w:lineRule="auto"/>
        <w:ind w:left="0" w:firstLine="851"/>
        <w:jc w:val="both"/>
        <w:rPr>
          <w:rFonts w:ascii="Times New Roman" w:hAnsi="Times New Roman" w:cs="Times New Roman"/>
          <w:sz w:val="28"/>
          <w:szCs w:val="28"/>
        </w:rPr>
      </w:pPr>
      <w:r w:rsidRPr="001060BE">
        <w:rPr>
          <w:rFonts w:ascii="Times New Roman" w:hAnsi="Times New Roman" w:cs="Times New Roman"/>
          <w:sz w:val="28"/>
          <w:szCs w:val="28"/>
        </w:rPr>
        <w:t>прибыль до налогообложения – показатель суммирует всю выручку предприятия как от основной, так и от финансовой деятельности, и уменьшает её на сумму расходов на непосредственно производство, сбыт, а также прочих расходов;</w:t>
      </w:r>
    </w:p>
    <w:p w:rsidR="001060BE" w:rsidRPr="001060BE" w:rsidRDefault="001060BE" w:rsidP="001060BE">
      <w:pPr>
        <w:pStyle w:val="a3"/>
        <w:numPr>
          <w:ilvl w:val="0"/>
          <w:numId w:val="7"/>
        </w:numPr>
        <w:spacing w:after="0" w:line="360" w:lineRule="auto"/>
        <w:ind w:left="0" w:firstLine="851"/>
        <w:jc w:val="both"/>
        <w:rPr>
          <w:rFonts w:ascii="Times New Roman" w:hAnsi="Times New Roman" w:cs="Times New Roman"/>
          <w:sz w:val="28"/>
          <w:szCs w:val="28"/>
        </w:rPr>
      </w:pPr>
      <w:r w:rsidRPr="001060BE">
        <w:rPr>
          <w:rFonts w:ascii="Times New Roman" w:hAnsi="Times New Roman" w:cs="Times New Roman"/>
          <w:sz w:val="28"/>
          <w:szCs w:val="28"/>
        </w:rPr>
        <w:t>чистую прибыль – показатель отражает «сухой остаток» деятельности предприятия после вычета всех расходов и уплаты налогов в бюджет.</w:t>
      </w:r>
    </w:p>
    <w:p w:rsidR="003F6FBA" w:rsidRPr="003F6FBA" w:rsidRDefault="003F6FBA" w:rsidP="001060BE">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Эффективность политики управления прибылью предприятия определяется результатами ее формирования и характером распределения.</w:t>
      </w:r>
    </w:p>
    <w:p w:rsidR="00B86A07" w:rsidRDefault="003F6FBA" w:rsidP="001060BE">
      <w:pPr>
        <w:tabs>
          <w:tab w:val="left" w:pos="851"/>
        </w:tabs>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Источником образования прибыли предприятий является общий доход, который представляет собой сумму денежных средств, получаемых предприятием от всех видов его деятельности. Прибыль, прежде всего, зависит от объема реализованной продукции, ее конкурентоспособности, маркетинговой, инновационной и инвестиционной деятельности.</w:t>
      </w:r>
    </w:p>
    <w:p w:rsidR="003F6FBA" w:rsidRDefault="003F6FBA" w:rsidP="00E15E51">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lastRenderedPageBreak/>
        <w:t>Распределение прибыли представляет собой процесс формирования направлений ее предстоящего использования в соответствии с целями и задачами развития предприятия.</w:t>
      </w:r>
    </w:p>
    <w:p w:rsidR="003F6FBA" w:rsidRDefault="003F6FBA" w:rsidP="00E15E51">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Распределение прибыли производится в соответствии с законом о налогах и сборах, взимаемых в бюджет, инструктивными и методическими указаниями министерства финансов, уставом предприятия. Предприятия должны обеспечивать выполнение обязательств перед бюджетом, банками, поставщиками и потребителями, вышестоящими и другими организациями, финансирование затрат на развитие науки и техники, техническое перевооружение, реконструкцию и расширение действующих производств; социальное развитие и материальное стимулирование за счет заработанных средств.</w:t>
      </w:r>
    </w:p>
    <w:p w:rsidR="003F6FBA" w:rsidRPr="003F6FBA" w:rsidRDefault="003F6FBA" w:rsidP="00EA05D8">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В процессе распределения прибыли предприятия обеспечивается ее использование по следующим основным направлениям:</w:t>
      </w:r>
    </w:p>
    <w:p w:rsidR="003F6FBA" w:rsidRPr="003F6FBA" w:rsidRDefault="003F6FBA" w:rsidP="00EA05D8">
      <w:pPr>
        <w:pStyle w:val="a3"/>
        <w:numPr>
          <w:ilvl w:val="0"/>
          <w:numId w:val="2"/>
        </w:numPr>
        <w:spacing w:after="0" w:line="360" w:lineRule="auto"/>
        <w:ind w:left="0" w:firstLine="851"/>
        <w:jc w:val="both"/>
        <w:rPr>
          <w:rFonts w:ascii="Times New Roman" w:hAnsi="Times New Roman" w:cs="Times New Roman"/>
          <w:sz w:val="28"/>
          <w:szCs w:val="28"/>
        </w:rPr>
      </w:pPr>
      <w:r w:rsidRPr="003F6FBA">
        <w:rPr>
          <w:rFonts w:ascii="Times New Roman" w:hAnsi="Times New Roman" w:cs="Times New Roman"/>
          <w:sz w:val="28"/>
          <w:szCs w:val="28"/>
        </w:rPr>
        <w:t>Сумма налоговых платежей за счет прибыли;</w:t>
      </w:r>
    </w:p>
    <w:p w:rsidR="003F6FBA" w:rsidRPr="003F6FBA" w:rsidRDefault="003F6FBA" w:rsidP="00EA05D8">
      <w:pPr>
        <w:pStyle w:val="a3"/>
        <w:numPr>
          <w:ilvl w:val="0"/>
          <w:numId w:val="2"/>
        </w:numPr>
        <w:spacing w:after="0" w:line="360" w:lineRule="auto"/>
        <w:ind w:left="0" w:firstLine="851"/>
        <w:jc w:val="both"/>
        <w:rPr>
          <w:rFonts w:ascii="Times New Roman" w:hAnsi="Times New Roman" w:cs="Times New Roman"/>
          <w:sz w:val="28"/>
          <w:szCs w:val="28"/>
        </w:rPr>
      </w:pPr>
      <w:r w:rsidRPr="003F6FBA">
        <w:rPr>
          <w:rFonts w:ascii="Times New Roman" w:hAnsi="Times New Roman" w:cs="Times New Roman"/>
          <w:sz w:val="28"/>
          <w:szCs w:val="28"/>
        </w:rPr>
        <w:t xml:space="preserve">Сумма </w:t>
      </w:r>
      <w:proofErr w:type="spellStart"/>
      <w:r w:rsidRPr="003F6FBA">
        <w:rPr>
          <w:rFonts w:ascii="Times New Roman" w:hAnsi="Times New Roman" w:cs="Times New Roman"/>
          <w:sz w:val="28"/>
          <w:szCs w:val="28"/>
        </w:rPr>
        <w:t>льготируемой</w:t>
      </w:r>
      <w:proofErr w:type="spellEnd"/>
      <w:r w:rsidRPr="003F6FBA">
        <w:rPr>
          <w:rFonts w:ascii="Times New Roman" w:hAnsi="Times New Roman" w:cs="Times New Roman"/>
          <w:sz w:val="28"/>
          <w:szCs w:val="28"/>
        </w:rPr>
        <w:t xml:space="preserve"> прибыли;</w:t>
      </w:r>
    </w:p>
    <w:p w:rsidR="003F6FBA" w:rsidRPr="003F6FBA" w:rsidRDefault="003F6FBA" w:rsidP="00EA05D8">
      <w:pPr>
        <w:pStyle w:val="a3"/>
        <w:numPr>
          <w:ilvl w:val="0"/>
          <w:numId w:val="2"/>
        </w:numPr>
        <w:spacing w:after="0" w:line="360" w:lineRule="auto"/>
        <w:ind w:left="0" w:firstLine="851"/>
        <w:jc w:val="both"/>
        <w:rPr>
          <w:rFonts w:ascii="Times New Roman" w:hAnsi="Times New Roman" w:cs="Times New Roman"/>
          <w:sz w:val="28"/>
          <w:szCs w:val="28"/>
        </w:rPr>
      </w:pPr>
      <w:r w:rsidRPr="003F6FBA">
        <w:rPr>
          <w:rFonts w:ascii="Times New Roman" w:hAnsi="Times New Roman" w:cs="Times New Roman"/>
          <w:sz w:val="28"/>
          <w:szCs w:val="28"/>
        </w:rPr>
        <w:t>Капитализируемая часть прибыли:</w:t>
      </w:r>
    </w:p>
    <w:p w:rsidR="003F6FBA" w:rsidRPr="003F6FBA" w:rsidRDefault="003F6FBA" w:rsidP="00EA05D8">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средства фонда накопления, направляемые на инвестирование производственного развития; средства, направляемые на формирование резервного фонда; прочие формы капитализации прибыли.</w:t>
      </w:r>
    </w:p>
    <w:p w:rsidR="00E15E51" w:rsidRDefault="003F6FBA" w:rsidP="00EA05D8">
      <w:pPr>
        <w:pStyle w:val="a3"/>
        <w:numPr>
          <w:ilvl w:val="0"/>
          <w:numId w:val="4"/>
        </w:numPr>
        <w:spacing w:after="0" w:line="360" w:lineRule="auto"/>
        <w:ind w:left="0" w:firstLine="851"/>
        <w:jc w:val="both"/>
        <w:rPr>
          <w:rFonts w:ascii="Times New Roman" w:hAnsi="Times New Roman" w:cs="Times New Roman"/>
          <w:sz w:val="28"/>
          <w:szCs w:val="28"/>
        </w:rPr>
      </w:pPr>
      <w:r w:rsidRPr="00EA05D8">
        <w:rPr>
          <w:rFonts w:ascii="Times New Roman" w:hAnsi="Times New Roman" w:cs="Times New Roman"/>
          <w:sz w:val="28"/>
          <w:szCs w:val="28"/>
        </w:rPr>
        <w:t>Фонд потребления</w:t>
      </w:r>
      <w:r w:rsidR="00EA05D8">
        <w:rPr>
          <w:rFonts w:ascii="Times New Roman" w:hAnsi="Times New Roman" w:cs="Times New Roman"/>
          <w:sz w:val="28"/>
          <w:szCs w:val="28"/>
        </w:rPr>
        <w:t>.</w:t>
      </w:r>
    </w:p>
    <w:p w:rsidR="00E15E51" w:rsidRDefault="00E15E51">
      <w:pPr>
        <w:rPr>
          <w:rFonts w:ascii="Times New Roman" w:hAnsi="Times New Roman" w:cs="Times New Roman"/>
          <w:sz w:val="28"/>
          <w:szCs w:val="28"/>
        </w:rPr>
      </w:pPr>
      <w:r>
        <w:rPr>
          <w:rFonts w:ascii="Times New Roman" w:hAnsi="Times New Roman" w:cs="Times New Roman"/>
          <w:sz w:val="28"/>
          <w:szCs w:val="28"/>
        </w:rPr>
        <w:br w:type="page"/>
      </w:r>
    </w:p>
    <w:p w:rsidR="00EA05D8" w:rsidRDefault="00EA05D8" w:rsidP="00EA05D8">
      <w:pPr>
        <w:pStyle w:val="a3"/>
        <w:spacing w:after="0" w:line="360" w:lineRule="auto"/>
        <w:ind w:left="0" w:firstLine="851"/>
        <w:jc w:val="both"/>
        <w:rPr>
          <w:rFonts w:ascii="Times New Roman" w:hAnsi="Times New Roman" w:cs="Times New Roman"/>
          <w:color w:val="000000"/>
          <w:sz w:val="28"/>
          <w:szCs w:val="28"/>
          <w:shd w:val="clear" w:color="auto" w:fill="FFFFFF"/>
        </w:rPr>
      </w:pPr>
      <w:r w:rsidRPr="00EA05D8">
        <w:rPr>
          <w:rFonts w:ascii="Times New Roman" w:hAnsi="Times New Roman" w:cs="Times New Roman"/>
          <w:sz w:val="28"/>
          <w:szCs w:val="28"/>
        </w:rPr>
        <w:lastRenderedPageBreak/>
        <w:t xml:space="preserve">2. </w:t>
      </w:r>
      <w:r>
        <w:rPr>
          <w:rFonts w:ascii="Times New Roman" w:hAnsi="Times New Roman" w:cs="Times New Roman"/>
          <w:color w:val="000000"/>
          <w:sz w:val="28"/>
          <w:szCs w:val="28"/>
          <w:shd w:val="clear" w:color="auto" w:fill="FFFFFF"/>
        </w:rPr>
        <w:t>О</w:t>
      </w:r>
      <w:r w:rsidRPr="00EA05D8">
        <w:rPr>
          <w:rFonts w:ascii="Times New Roman" w:hAnsi="Times New Roman" w:cs="Times New Roman"/>
          <w:color w:val="000000"/>
          <w:sz w:val="28"/>
          <w:szCs w:val="28"/>
          <w:shd w:val="clear" w:color="auto" w:fill="FFFFFF"/>
        </w:rPr>
        <w:t>сновными положения распределения прибыли </w:t>
      </w:r>
    </w:p>
    <w:p w:rsidR="00EA05D8" w:rsidRDefault="00EA05D8" w:rsidP="00EA05D8">
      <w:pPr>
        <w:pStyle w:val="a3"/>
        <w:spacing w:after="0" w:line="360" w:lineRule="auto"/>
        <w:ind w:left="0" w:firstLine="851"/>
        <w:jc w:val="both"/>
        <w:rPr>
          <w:rFonts w:ascii="Times New Roman" w:hAnsi="Times New Roman" w:cs="Times New Roman"/>
          <w:color w:val="000000"/>
          <w:sz w:val="28"/>
          <w:szCs w:val="28"/>
          <w:shd w:val="clear" w:color="auto" w:fill="FFFFFF"/>
        </w:rPr>
      </w:pPr>
    </w:p>
    <w:p w:rsidR="00EA05D8"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Высокая роль характера распределения прибыли в деятельности предприятия определяется следующими основными положениями:</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Распределение прибыли непосредственно реализует главную цель политики управления ею — повышение уровня благосостояния собственников предприятия. Оно формирует пропорции между текущими выплатами им дохода на капитал (в форме дивидендов, процентов и т.п.) и ростом этих доходов в предстоящем периоде (за счет обеспечения возрастания вложенного капитала). При этом собственники предприятия самостоятельно формируют эти направления удовлетворения своих потребностей во времени.</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Распределение прибыли является основным инструментом воздействия на рост рыночной стоимости предприятия. В прямой форме это воздействие проявляется в обеспечении прироста капитала в процессе капитализации части распределенной прибыли, а косвенно оно обеспечивается основными пропорциями этого распределения.</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Пропорции распределения прибыли определяют темпы реализации стратегии развития предприятия. Эта стратегия реализуется в процессе инвестиционной деятельности предприятия, объемы которой определяются возможностями формирования финансовых ресурсов, в первую очередь, за счет внутренних источников. А реинвестируемая в процессе распределения прибыль является основным из этих внутренних источников.</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 xml:space="preserve">Характер распределения прибыли является важнейшим индикатором инвестиционной привлекательности предприятия. В процессе привлечения собственного капитала из внешних источников уровень выплачиваемых предприятием дивидендов (или других форм инвестиционного дохода) является одним из основных оценочных критериев, определяющих результат предстоящей эмиссии акций. Кроме того, как было показано ранее, возрастание уровня дивидендных выплат определяет </w:t>
      </w:r>
      <w:r w:rsidRPr="00DE6D93">
        <w:rPr>
          <w:rFonts w:ascii="Times New Roman" w:hAnsi="Times New Roman" w:cs="Times New Roman"/>
          <w:sz w:val="28"/>
          <w:szCs w:val="28"/>
        </w:rPr>
        <w:lastRenderedPageBreak/>
        <w:t>соответствующий рост стоимости акций на фондовом рынке, формируя дополнительный доход инвесторов.</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Распределение прибыли является одной из действенных форм воздействия на трудовую активность персонала предприятия. Объемы и формы участия персонала в прибыли определяют уровень трудовой мотивации работников, способствуют стабилизации персонала и росту производительности труда.</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Пропорции распределения прибыли формируют уровень обеспечения дополнительной социальной защищенности работников. В условиях низкой действенности государственных форм социальной защиты занятых работников, эта роль распределительного механизма прибыли на предприятии позволяет дополнить их минимальную социальную защищенность.</w:t>
      </w:r>
    </w:p>
    <w:p w:rsidR="007C37F6"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Характер распределения прибыли оказывает влияние на уровень текущей платежеспособности предприятия. Выплаты прибыли, предусмотренной к потреблению собственниками и персоналом предприятия, осуществляются, как правило, в денежной форме, т.е. в форме основного актива, обеспечивающего платежеспособность по неотложным финансовым обязательствам. При большом объеме выплат прибыли на цели потребления, уровень платежеспособности предприятия в текущем периоде может существенно снизиться.</w:t>
      </w:r>
    </w:p>
    <w:p w:rsidR="007C37F6" w:rsidRDefault="007C37F6">
      <w:pPr>
        <w:rPr>
          <w:rFonts w:ascii="Times New Roman" w:hAnsi="Times New Roman" w:cs="Times New Roman"/>
          <w:sz w:val="28"/>
          <w:szCs w:val="28"/>
        </w:rPr>
      </w:pPr>
      <w:r>
        <w:rPr>
          <w:rFonts w:ascii="Times New Roman" w:hAnsi="Times New Roman" w:cs="Times New Roman"/>
          <w:sz w:val="28"/>
          <w:szCs w:val="28"/>
        </w:rPr>
        <w:br w:type="page"/>
      </w:r>
    </w:p>
    <w:p w:rsidR="007C37F6" w:rsidRDefault="007C37F6" w:rsidP="00B73C29">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ЗАКЛЮЧЕНИЕ</w:t>
      </w:r>
    </w:p>
    <w:p w:rsidR="00C74A77" w:rsidRDefault="00C74A77" w:rsidP="004F4ED7">
      <w:pPr>
        <w:pStyle w:val="a3"/>
        <w:spacing w:after="0" w:line="360" w:lineRule="auto"/>
        <w:ind w:left="0" w:firstLine="851"/>
        <w:jc w:val="both"/>
        <w:rPr>
          <w:rFonts w:ascii="Times New Roman" w:hAnsi="Times New Roman" w:cs="Times New Roman"/>
          <w:sz w:val="28"/>
          <w:szCs w:val="28"/>
        </w:rPr>
      </w:pP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В качестве заключения хотелось бы подвести итог всему вышесказанному и сделать некоторые выводы</w:t>
      </w:r>
      <w:r w:rsidR="004F4ED7">
        <w:rPr>
          <w:rFonts w:ascii="Times New Roman" w:hAnsi="Times New Roman" w:cs="Times New Roman"/>
          <w:sz w:val="28"/>
          <w:szCs w:val="28"/>
        </w:rPr>
        <w:t>.</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Прибыль предприятия, будучи частью общей системы финансовых отношений, отражает процесс образования, распределения и использования доходов на предприятиях различных отраслей народного хозяйства и тесно связана с предпринимательством, поскольку предприятие является формой предпринимательской деятельности.</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Финансовый результат, выручка или прибыль, завершает цикл деятельности предприятия, связанный с производством и реализацией продукции (выполнением работ, оказанием услуг) и одновременно выступает необходимым условием следующего витка его деятельности. Высокие значения финансового результата хозяйственной деятельности предприятия обеспечивают укрепление бюджета государства посредством налоговых изъятий, позволяют осуществлять развитие производства данного предприятия (организации), способствуют росту инвестиционной привлекательности данного предприятия, а вместе с тем и деловой активности в производственной и финансовой сферах.</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Для любого предприятия получение финансового результата означает признание обществом (рынком) полезности его хозяйственной деятельности.</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Формирование прибыли связано с различным набором факторов, как внешних, так и внутренних.</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От правильности определения величины прибыли на предприятии зависит его обеспеченность денежными ресурсами. В связи с этим предприятия используют практику планирования прибыли, используя при этом тот или иной метод планирования прибыли.</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 xml:space="preserve">После оптимального планирования величины прибыли, на предприятии планируют её распределение, в том числе и использование. И </w:t>
      </w:r>
      <w:r w:rsidRPr="003E29DB">
        <w:rPr>
          <w:rFonts w:ascii="Times New Roman" w:hAnsi="Times New Roman" w:cs="Times New Roman"/>
          <w:sz w:val="28"/>
          <w:szCs w:val="28"/>
        </w:rPr>
        <w:lastRenderedPageBreak/>
        <w:t>каждая организационно-правовая форма предприятия распределяет полученную чистую прибыль определенным для нее образом.</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Планирование и распределение прибыли имеет большое значение с точки зрения правильности использования чистой прибыли.</w:t>
      </w:r>
    </w:p>
    <w:p w:rsidR="007C37F6" w:rsidRDefault="003E29DB" w:rsidP="008B6046">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Чистая прибыль является важным источником расширенного воспроизводства, за счет нее осуществляются инвестирование капитального строительства, расширение и реконструкция существующих основных фондов, покрытие потребности в оборотных средствах, на ее основе формируютс</w:t>
      </w:r>
      <w:r w:rsidR="008B6046">
        <w:rPr>
          <w:rFonts w:ascii="Times New Roman" w:hAnsi="Times New Roman" w:cs="Times New Roman"/>
          <w:sz w:val="28"/>
          <w:szCs w:val="28"/>
        </w:rPr>
        <w:t>я фонды социального назначения.</w:t>
      </w:r>
      <w:r w:rsidR="007C37F6">
        <w:rPr>
          <w:rFonts w:ascii="Times New Roman" w:hAnsi="Times New Roman" w:cs="Times New Roman"/>
          <w:sz w:val="28"/>
          <w:szCs w:val="28"/>
        </w:rPr>
        <w:br w:type="page"/>
      </w:r>
    </w:p>
    <w:p w:rsidR="00780A4E" w:rsidRPr="00780A4E" w:rsidRDefault="007C37F6" w:rsidP="00FE0235">
      <w:pPr>
        <w:pStyle w:val="a3"/>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lastRenderedPageBreak/>
        <w:t>СПИСОК ИСПОЛЬЗУЕМОЙ ЛИТЕРАТУРЫ</w:t>
      </w:r>
    </w:p>
    <w:p w:rsidR="00780A4E" w:rsidRDefault="00780A4E" w:rsidP="00FE0235">
      <w:pPr>
        <w:pStyle w:val="a3"/>
        <w:spacing w:after="0" w:line="360" w:lineRule="auto"/>
        <w:ind w:left="0" w:firstLine="851"/>
        <w:jc w:val="both"/>
        <w:rPr>
          <w:rFonts w:ascii="Times New Roman" w:hAnsi="Times New Roman" w:cs="Times New Roman"/>
          <w:sz w:val="28"/>
          <w:szCs w:val="28"/>
        </w:rPr>
      </w:pP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Журавлева Г. П. «Экономика» // Москва, 2005</w:t>
      </w: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 xml:space="preserve"> </w:t>
      </w:r>
      <w:proofErr w:type="spellStart"/>
      <w:r w:rsidRPr="00780A4E">
        <w:rPr>
          <w:rFonts w:ascii="Times New Roman" w:hAnsi="Times New Roman" w:cs="Times New Roman"/>
          <w:sz w:val="28"/>
          <w:szCs w:val="28"/>
        </w:rPr>
        <w:t>Лупей</w:t>
      </w:r>
      <w:proofErr w:type="spellEnd"/>
      <w:r w:rsidRPr="00780A4E">
        <w:rPr>
          <w:rFonts w:ascii="Times New Roman" w:hAnsi="Times New Roman" w:cs="Times New Roman"/>
          <w:sz w:val="28"/>
          <w:szCs w:val="28"/>
        </w:rPr>
        <w:t xml:space="preserve"> Н. А. «Финансы. Финансы организаций» // Москва, 2007</w:t>
      </w: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 xml:space="preserve"> </w:t>
      </w:r>
      <w:proofErr w:type="spellStart"/>
      <w:r w:rsidRPr="00780A4E">
        <w:rPr>
          <w:rFonts w:ascii="Times New Roman" w:hAnsi="Times New Roman" w:cs="Times New Roman"/>
          <w:sz w:val="28"/>
          <w:szCs w:val="28"/>
        </w:rPr>
        <w:t>Шуляк</w:t>
      </w:r>
      <w:proofErr w:type="spellEnd"/>
      <w:r w:rsidRPr="00780A4E">
        <w:rPr>
          <w:rFonts w:ascii="Times New Roman" w:hAnsi="Times New Roman" w:cs="Times New Roman"/>
          <w:sz w:val="28"/>
          <w:szCs w:val="28"/>
        </w:rPr>
        <w:t xml:space="preserve"> П. Н. «Финансы предприятия» // Москва, 2000</w:t>
      </w: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 xml:space="preserve"> «Экономика предприятия» // ред. Волков О. И. Москва, 2005</w:t>
      </w: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«Экономика предприятия» // ред. Горфинкель В. Я. Москва, 2000</w:t>
      </w:r>
    </w:p>
    <w:p w:rsidR="007C37F6"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Юрзинова И. Л. «Финансы органи</w:t>
      </w:r>
      <w:bookmarkStart w:id="0" w:name="_GoBack"/>
      <w:bookmarkEnd w:id="0"/>
      <w:r w:rsidRPr="00780A4E">
        <w:rPr>
          <w:rFonts w:ascii="Times New Roman" w:hAnsi="Times New Roman" w:cs="Times New Roman"/>
          <w:sz w:val="28"/>
          <w:szCs w:val="28"/>
        </w:rPr>
        <w:t>заций» // Москва, 2004</w:t>
      </w:r>
    </w:p>
    <w:sectPr w:rsidR="007C37F6" w:rsidRPr="00780A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2FA"/>
    <w:multiLevelType w:val="hybridMultilevel"/>
    <w:tmpl w:val="15248B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B04DA"/>
    <w:multiLevelType w:val="hybridMultilevel"/>
    <w:tmpl w:val="86FCD948"/>
    <w:lvl w:ilvl="0" w:tplc="4290E356">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2" w15:restartNumberingAfterBreak="0">
    <w:nsid w:val="0DC45C57"/>
    <w:multiLevelType w:val="hybridMultilevel"/>
    <w:tmpl w:val="B9E2BB0C"/>
    <w:lvl w:ilvl="0" w:tplc="0A68B44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20A5E56"/>
    <w:multiLevelType w:val="hybridMultilevel"/>
    <w:tmpl w:val="D4D81BCC"/>
    <w:lvl w:ilvl="0" w:tplc="3A8A362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3D703A14"/>
    <w:multiLevelType w:val="hybridMultilevel"/>
    <w:tmpl w:val="7D26AA2E"/>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BC745F5"/>
    <w:multiLevelType w:val="hybridMultilevel"/>
    <w:tmpl w:val="2CFC28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59A2547C"/>
    <w:multiLevelType w:val="hybridMultilevel"/>
    <w:tmpl w:val="A6E40E0C"/>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5F690B48"/>
    <w:multiLevelType w:val="hybridMultilevel"/>
    <w:tmpl w:val="BC824550"/>
    <w:lvl w:ilvl="0" w:tplc="882686C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782753A0"/>
    <w:multiLevelType w:val="hybridMultilevel"/>
    <w:tmpl w:val="AE187660"/>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8"/>
  </w:num>
  <w:num w:numId="3">
    <w:abstractNumId w:val="7"/>
  </w:num>
  <w:num w:numId="4">
    <w:abstractNumId w:val="4"/>
  </w:num>
  <w:num w:numId="5">
    <w:abstractNumId w:val="6"/>
  </w:num>
  <w:num w:numId="6">
    <w:abstractNumId w:val="3"/>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AB"/>
    <w:rsid w:val="000B35E0"/>
    <w:rsid w:val="000C130E"/>
    <w:rsid w:val="001060BE"/>
    <w:rsid w:val="001D68F4"/>
    <w:rsid w:val="001F3E9B"/>
    <w:rsid w:val="002875AB"/>
    <w:rsid w:val="00326640"/>
    <w:rsid w:val="003D73EF"/>
    <w:rsid w:val="003E29DB"/>
    <w:rsid w:val="003F6FBA"/>
    <w:rsid w:val="004133BF"/>
    <w:rsid w:val="004B0D53"/>
    <w:rsid w:val="004F4ED7"/>
    <w:rsid w:val="00550231"/>
    <w:rsid w:val="00637F48"/>
    <w:rsid w:val="00780A4E"/>
    <w:rsid w:val="007C37F6"/>
    <w:rsid w:val="007E5713"/>
    <w:rsid w:val="00824F9F"/>
    <w:rsid w:val="008B6046"/>
    <w:rsid w:val="00942778"/>
    <w:rsid w:val="00B23DA3"/>
    <w:rsid w:val="00B7097A"/>
    <w:rsid w:val="00B73C29"/>
    <w:rsid w:val="00B86A07"/>
    <w:rsid w:val="00C74A77"/>
    <w:rsid w:val="00DE6D93"/>
    <w:rsid w:val="00E15E51"/>
    <w:rsid w:val="00EA05D8"/>
    <w:rsid w:val="00EA413C"/>
    <w:rsid w:val="00F70751"/>
    <w:rsid w:val="00F71BCA"/>
    <w:rsid w:val="00FE02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0A26"/>
  <w15:chartTrackingRefBased/>
  <w15:docId w15:val="{73F7E31C-8161-4EC4-A7BD-D07EB5A3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0231"/>
    <w:pPr>
      <w:ind w:left="720"/>
      <w:contextualSpacing/>
    </w:pPr>
  </w:style>
  <w:style w:type="table" w:styleId="a4">
    <w:name w:val="Table Grid"/>
    <w:basedOn w:val="a1"/>
    <w:uiPriority w:val="59"/>
    <w:rsid w:val="001D68F4"/>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6131">
      <w:bodyDiv w:val="1"/>
      <w:marLeft w:val="0"/>
      <w:marRight w:val="0"/>
      <w:marTop w:val="0"/>
      <w:marBottom w:val="0"/>
      <w:divBdr>
        <w:top w:val="none" w:sz="0" w:space="0" w:color="auto"/>
        <w:left w:val="none" w:sz="0" w:space="0" w:color="auto"/>
        <w:bottom w:val="none" w:sz="0" w:space="0" w:color="auto"/>
        <w:right w:val="none" w:sz="0" w:space="0" w:color="auto"/>
      </w:divBdr>
    </w:div>
    <w:div w:id="295185885">
      <w:bodyDiv w:val="1"/>
      <w:marLeft w:val="0"/>
      <w:marRight w:val="0"/>
      <w:marTop w:val="0"/>
      <w:marBottom w:val="0"/>
      <w:divBdr>
        <w:top w:val="none" w:sz="0" w:space="0" w:color="auto"/>
        <w:left w:val="none" w:sz="0" w:space="0" w:color="auto"/>
        <w:bottom w:val="none" w:sz="0" w:space="0" w:color="auto"/>
        <w:right w:val="none" w:sz="0" w:space="0" w:color="auto"/>
      </w:divBdr>
    </w:div>
    <w:div w:id="922953787">
      <w:bodyDiv w:val="1"/>
      <w:marLeft w:val="0"/>
      <w:marRight w:val="0"/>
      <w:marTop w:val="0"/>
      <w:marBottom w:val="0"/>
      <w:divBdr>
        <w:top w:val="none" w:sz="0" w:space="0" w:color="auto"/>
        <w:left w:val="none" w:sz="0" w:space="0" w:color="auto"/>
        <w:bottom w:val="none" w:sz="0" w:space="0" w:color="auto"/>
        <w:right w:val="none" w:sz="0" w:space="0" w:color="auto"/>
      </w:divBdr>
    </w:div>
    <w:div w:id="992290715">
      <w:bodyDiv w:val="1"/>
      <w:marLeft w:val="0"/>
      <w:marRight w:val="0"/>
      <w:marTop w:val="0"/>
      <w:marBottom w:val="0"/>
      <w:divBdr>
        <w:top w:val="none" w:sz="0" w:space="0" w:color="auto"/>
        <w:left w:val="none" w:sz="0" w:space="0" w:color="auto"/>
        <w:bottom w:val="none" w:sz="0" w:space="0" w:color="auto"/>
        <w:right w:val="none" w:sz="0" w:space="0" w:color="auto"/>
      </w:divBdr>
    </w:div>
    <w:div w:id="1293176566">
      <w:bodyDiv w:val="1"/>
      <w:marLeft w:val="0"/>
      <w:marRight w:val="0"/>
      <w:marTop w:val="0"/>
      <w:marBottom w:val="0"/>
      <w:divBdr>
        <w:top w:val="none" w:sz="0" w:space="0" w:color="auto"/>
        <w:left w:val="none" w:sz="0" w:space="0" w:color="auto"/>
        <w:bottom w:val="none" w:sz="0" w:space="0" w:color="auto"/>
        <w:right w:val="none" w:sz="0" w:space="0" w:color="auto"/>
      </w:divBdr>
    </w:div>
    <w:div w:id="1534616678">
      <w:bodyDiv w:val="1"/>
      <w:marLeft w:val="0"/>
      <w:marRight w:val="0"/>
      <w:marTop w:val="0"/>
      <w:marBottom w:val="0"/>
      <w:divBdr>
        <w:top w:val="none" w:sz="0" w:space="0" w:color="auto"/>
        <w:left w:val="none" w:sz="0" w:space="0" w:color="auto"/>
        <w:bottom w:val="none" w:sz="0" w:space="0" w:color="auto"/>
        <w:right w:val="none" w:sz="0" w:space="0" w:color="auto"/>
      </w:divBdr>
    </w:div>
    <w:div w:id="1654682216">
      <w:bodyDiv w:val="1"/>
      <w:marLeft w:val="0"/>
      <w:marRight w:val="0"/>
      <w:marTop w:val="0"/>
      <w:marBottom w:val="0"/>
      <w:divBdr>
        <w:top w:val="none" w:sz="0" w:space="0" w:color="auto"/>
        <w:left w:val="none" w:sz="0" w:space="0" w:color="auto"/>
        <w:bottom w:val="none" w:sz="0" w:space="0" w:color="auto"/>
        <w:right w:val="none" w:sz="0" w:space="0" w:color="auto"/>
      </w:divBdr>
    </w:div>
    <w:div w:id="1774474257">
      <w:bodyDiv w:val="1"/>
      <w:marLeft w:val="0"/>
      <w:marRight w:val="0"/>
      <w:marTop w:val="0"/>
      <w:marBottom w:val="0"/>
      <w:divBdr>
        <w:top w:val="none" w:sz="0" w:space="0" w:color="auto"/>
        <w:left w:val="none" w:sz="0" w:space="0" w:color="auto"/>
        <w:bottom w:val="none" w:sz="0" w:space="0" w:color="auto"/>
        <w:right w:val="none" w:sz="0" w:space="0" w:color="auto"/>
      </w:divBdr>
    </w:div>
    <w:div w:id="2061055503">
      <w:bodyDiv w:val="1"/>
      <w:marLeft w:val="0"/>
      <w:marRight w:val="0"/>
      <w:marTop w:val="0"/>
      <w:marBottom w:val="0"/>
      <w:divBdr>
        <w:top w:val="none" w:sz="0" w:space="0" w:color="auto"/>
        <w:left w:val="none" w:sz="0" w:space="0" w:color="auto"/>
        <w:bottom w:val="none" w:sz="0" w:space="0" w:color="auto"/>
        <w:right w:val="none" w:sz="0" w:space="0" w:color="auto"/>
      </w:divBdr>
    </w:div>
    <w:div w:id="20735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1532</Words>
  <Characters>8734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18</cp:revision>
  <dcterms:created xsi:type="dcterms:W3CDTF">2021-10-10T17:50:00Z</dcterms:created>
  <dcterms:modified xsi:type="dcterms:W3CDTF">2021-10-10T18:36:00Z</dcterms:modified>
</cp:coreProperties>
</file>