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8D3E32" w:rsidRPr="00A12219" w:rsidRDefault="008D3E32" w:rsidP="008D3E3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8D3E32">
        <w:rPr>
          <w:rFonts w:ascii="Times New Roman" w:hAnsi="Times New Roman" w:cs="Times New Roman"/>
          <w:sz w:val="28"/>
        </w:rPr>
        <w:t xml:space="preserve">SQL-представления. </w:t>
      </w:r>
    </w:p>
    <w:p w:rsidR="008D3E32" w:rsidRPr="008D3E32" w:rsidRDefault="008D3E32" w:rsidP="008D3E3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8D3E32">
        <w:rPr>
          <w:rFonts w:ascii="Times New Roman" w:hAnsi="Times New Roman" w:cs="Times New Roman"/>
          <w:sz w:val="28"/>
        </w:rPr>
        <w:t>Использование представлений для скрытия столбцов</w:t>
      </w:r>
    </w:p>
    <w:p w:rsidR="005D11B6" w:rsidRDefault="00A12219">
      <w:r>
        <w:rPr>
          <w:noProof/>
          <w:lang w:eastAsia="ru-RU"/>
        </w:rPr>
        <w:drawing>
          <wp:inline distT="0" distB="0" distL="0" distR="0">
            <wp:extent cx="5940425" cy="1458404"/>
            <wp:effectExtent l="19050" t="0" r="3175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4584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0A93" w:rsidRPr="008D3E32" w:rsidRDefault="008D3E32" w:rsidP="008D3E3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D3E32">
        <w:rPr>
          <w:rFonts w:ascii="Times New Roman" w:hAnsi="Times New Roman" w:cs="Times New Roman"/>
          <w:sz w:val="28"/>
          <w:szCs w:val="28"/>
        </w:rPr>
        <w:t>Следующий оператор определяет представление, содержащее</w:t>
      </w:r>
      <w:r>
        <w:rPr>
          <w:rFonts w:ascii="Times New Roman" w:hAnsi="Times New Roman" w:cs="Times New Roman"/>
          <w:sz w:val="28"/>
          <w:szCs w:val="28"/>
        </w:rPr>
        <w:t xml:space="preserve"> информацию</w:t>
      </w:r>
      <w:r w:rsidRPr="008D3E3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только </w:t>
      </w:r>
      <w:r w:rsidR="00385C21">
        <w:rPr>
          <w:rFonts w:ascii="Times New Roman" w:hAnsi="Times New Roman" w:cs="Times New Roman"/>
          <w:sz w:val="28"/>
          <w:szCs w:val="28"/>
        </w:rPr>
        <w:t>той</w:t>
      </w:r>
      <w:r w:rsidR="009D4DBC">
        <w:rPr>
          <w:rFonts w:ascii="Times New Roman" w:hAnsi="Times New Roman" w:cs="Times New Roman"/>
          <w:sz w:val="28"/>
          <w:szCs w:val="28"/>
        </w:rPr>
        <w:t xml:space="preserve"> кафедр</w:t>
      </w:r>
      <w:r w:rsidR="00385C21">
        <w:rPr>
          <w:rFonts w:ascii="Times New Roman" w:hAnsi="Times New Roman" w:cs="Times New Roman"/>
          <w:sz w:val="28"/>
          <w:szCs w:val="28"/>
        </w:rPr>
        <w:t>ы</w:t>
      </w:r>
      <w:r w:rsidRPr="008D3E32">
        <w:rPr>
          <w:rFonts w:ascii="Times New Roman" w:hAnsi="Times New Roman" w:cs="Times New Roman"/>
          <w:sz w:val="28"/>
          <w:szCs w:val="28"/>
        </w:rPr>
        <w:t xml:space="preserve">, </w:t>
      </w:r>
      <w:r w:rsidR="004B29FB">
        <w:rPr>
          <w:rFonts w:ascii="Times New Roman" w:hAnsi="Times New Roman" w:cs="Times New Roman"/>
          <w:sz w:val="28"/>
          <w:szCs w:val="28"/>
        </w:rPr>
        <w:t xml:space="preserve">у которых </w:t>
      </w:r>
      <w:r w:rsidR="004B29FB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4B29FB" w:rsidRPr="004B29FB">
        <w:rPr>
          <w:rFonts w:ascii="Times New Roman" w:hAnsi="Times New Roman" w:cs="Times New Roman"/>
          <w:sz w:val="28"/>
          <w:szCs w:val="28"/>
        </w:rPr>
        <w:t xml:space="preserve"> </w:t>
      </w:r>
      <w:r w:rsidR="004B29FB">
        <w:rPr>
          <w:rFonts w:ascii="Times New Roman" w:hAnsi="Times New Roman" w:cs="Times New Roman"/>
          <w:sz w:val="28"/>
          <w:szCs w:val="28"/>
        </w:rPr>
        <w:t>= 1</w:t>
      </w:r>
      <w:r w:rsidRPr="008D3E32">
        <w:rPr>
          <w:rFonts w:ascii="Times New Roman" w:hAnsi="Times New Roman" w:cs="Times New Roman"/>
          <w:sz w:val="28"/>
          <w:szCs w:val="28"/>
        </w:rPr>
        <w:t>.</w:t>
      </w:r>
    </w:p>
    <w:p w:rsidR="006C0A93" w:rsidRDefault="00A12219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399599"/>
            <wp:effectExtent l="19050" t="0" r="3175" b="0"/>
            <wp:docPr id="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95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2219" w:rsidRPr="00A12219" w:rsidRDefault="00A12219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829560" cy="1043940"/>
            <wp:effectExtent l="19050" t="0" r="8890" b="0"/>
            <wp:docPr id="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9560" cy="1043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0A93" w:rsidRPr="008D3E32" w:rsidRDefault="008D3E32" w:rsidP="008D3E3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8D3E32">
        <w:rPr>
          <w:rFonts w:ascii="Times New Roman" w:hAnsi="Times New Roman" w:cs="Times New Roman"/>
          <w:sz w:val="28"/>
        </w:rPr>
        <w:t>Использование представления для отображения вычисляемых столбцов</w:t>
      </w:r>
    </w:p>
    <w:p w:rsidR="006C0A93" w:rsidRDefault="00A12219">
      <w:r>
        <w:rPr>
          <w:noProof/>
          <w:lang w:eastAsia="ru-RU"/>
        </w:rPr>
        <w:drawing>
          <wp:inline distT="0" distB="0" distL="0" distR="0">
            <wp:extent cx="5940425" cy="1062557"/>
            <wp:effectExtent l="19050" t="0" r="3175" b="0"/>
            <wp:docPr id="6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625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0A93" w:rsidRPr="008D3E32" w:rsidRDefault="008D3E32" w:rsidP="008D3E3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D3E32">
        <w:rPr>
          <w:rFonts w:ascii="Times New Roman" w:hAnsi="Times New Roman" w:cs="Times New Roman"/>
          <w:sz w:val="28"/>
          <w:szCs w:val="28"/>
        </w:rPr>
        <w:t>Использование представления для скрытия сложного синтаксиса</w:t>
      </w:r>
    </w:p>
    <w:p w:rsidR="006C0A93" w:rsidRDefault="00A12219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761865" cy="2044700"/>
            <wp:effectExtent l="19050" t="0" r="635" b="0"/>
            <wp:docPr id="8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865" cy="2044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2219" w:rsidRDefault="00A12219" w:rsidP="008D3E3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12219" w:rsidRDefault="00A12219" w:rsidP="008D3E3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517BA" w:rsidRDefault="008D3E32" w:rsidP="008D3E3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D3E32">
        <w:rPr>
          <w:rFonts w:ascii="Times New Roman" w:hAnsi="Times New Roman" w:cs="Times New Roman"/>
          <w:sz w:val="28"/>
          <w:szCs w:val="28"/>
        </w:rPr>
        <w:lastRenderedPageBreak/>
        <w:t>Хранимая процедура.</w:t>
      </w:r>
    </w:p>
    <w:p w:rsidR="009517BA" w:rsidRDefault="0087513C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3227334"/>
            <wp:effectExtent l="1905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273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148F" w:rsidRPr="008D3E32" w:rsidRDefault="008D3E32" w:rsidP="008D3E3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D3E32">
        <w:rPr>
          <w:rFonts w:ascii="Times New Roman" w:hAnsi="Times New Roman" w:cs="Times New Roman"/>
          <w:sz w:val="28"/>
          <w:szCs w:val="28"/>
        </w:rPr>
        <w:t>Использование триггеров для проверки допустимости вводимых данных</w:t>
      </w:r>
    </w:p>
    <w:p w:rsidR="0096148F" w:rsidRDefault="0087513C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1463757"/>
            <wp:effectExtent l="19050" t="0" r="3175" b="0"/>
            <wp:docPr id="9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4637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148F" w:rsidRDefault="00C412AF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683635" cy="750570"/>
            <wp:effectExtent l="19050" t="0" r="0" b="0"/>
            <wp:docPr id="11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635" cy="750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148F" w:rsidRDefault="00C412AF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029200" cy="551815"/>
            <wp:effectExtent l="19050" t="0" r="0" b="0"/>
            <wp:docPr id="12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551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12AF" w:rsidRDefault="00C412AF" w:rsidP="008D3E3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412AF" w:rsidRDefault="00C412AF" w:rsidP="008D3E3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412AF" w:rsidRDefault="00C412AF" w:rsidP="008D3E3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412AF" w:rsidRDefault="00C412AF" w:rsidP="008D3E3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D3E32" w:rsidRPr="008D3E32" w:rsidRDefault="008D3E32" w:rsidP="008D3E3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D3E32">
        <w:rPr>
          <w:rFonts w:ascii="Times New Roman" w:hAnsi="Times New Roman" w:cs="Times New Roman"/>
          <w:sz w:val="28"/>
          <w:szCs w:val="28"/>
        </w:rPr>
        <w:t xml:space="preserve">Словарь метаданных. </w:t>
      </w:r>
    </w:p>
    <w:p w:rsidR="0096148F" w:rsidRPr="008D3E32" w:rsidRDefault="008D3E32" w:rsidP="008D3E3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D3E32">
        <w:rPr>
          <w:rFonts w:ascii="Times New Roman" w:hAnsi="Times New Roman" w:cs="Times New Roman"/>
          <w:sz w:val="28"/>
          <w:szCs w:val="28"/>
        </w:rPr>
        <w:t>Получим список ограничений.</w:t>
      </w:r>
    </w:p>
    <w:p w:rsidR="0096148F" w:rsidRDefault="00C412AF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2976311"/>
            <wp:effectExtent l="19050" t="0" r="3175" b="0"/>
            <wp:docPr id="14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763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148F" w:rsidRPr="008D3E32" w:rsidRDefault="008D3E32" w:rsidP="008D3E3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D3E32">
        <w:rPr>
          <w:rFonts w:ascii="Times New Roman" w:hAnsi="Times New Roman" w:cs="Times New Roman"/>
          <w:sz w:val="28"/>
          <w:szCs w:val="28"/>
        </w:rPr>
        <w:t>Получим список внешних ключей</w:t>
      </w:r>
    </w:p>
    <w:p w:rsidR="0096148F" w:rsidRDefault="00C412AF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545549"/>
            <wp:effectExtent l="19050" t="0" r="3175" b="0"/>
            <wp:docPr id="15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455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148F" w:rsidRPr="008D3E32" w:rsidRDefault="008D3E32" w:rsidP="008D3E3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D3E32">
        <w:rPr>
          <w:rFonts w:ascii="Times New Roman" w:hAnsi="Times New Roman" w:cs="Times New Roman"/>
          <w:sz w:val="28"/>
          <w:szCs w:val="28"/>
        </w:rPr>
        <w:t>Получим список последовательностей.</w:t>
      </w:r>
    </w:p>
    <w:p w:rsidR="0096148F" w:rsidRDefault="00C412AF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473526"/>
            <wp:effectExtent l="19050" t="0" r="3175" b="0"/>
            <wp:docPr id="1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735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148F" w:rsidRPr="008D3E32" w:rsidRDefault="008D3E32" w:rsidP="008D3E3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D3E32">
        <w:rPr>
          <w:rFonts w:ascii="Times New Roman" w:hAnsi="Times New Roman" w:cs="Times New Roman"/>
          <w:sz w:val="28"/>
          <w:szCs w:val="28"/>
        </w:rPr>
        <w:t>Получим список таблиц.</w:t>
      </w:r>
    </w:p>
    <w:p w:rsidR="008D3E32" w:rsidRDefault="003F5C95" w:rsidP="003F5C9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940425" cy="2714317"/>
            <wp:effectExtent l="19050" t="0" r="3175" b="0"/>
            <wp:docPr id="23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14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5C95" w:rsidRDefault="003F5C95" w:rsidP="003F5C9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6148F" w:rsidRPr="008D3E32" w:rsidRDefault="008D3E32" w:rsidP="008D3E3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D3E32">
        <w:rPr>
          <w:rFonts w:ascii="Times New Roman" w:hAnsi="Times New Roman" w:cs="Times New Roman"/>
          <w:sz w:val="28"/>
          <w:szCs w:val="28"/>
        </w:rPr>
        <w:t>Получим список представлений</w:t>
      </w:r>
    </w:p>
    <w:p w:rsidR="0096148F" w:rsidRDefault="00C412AF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2682224"/>
            <wp:effectExtent l="19050" t="0" r="3175" b="0"/>
            <wp:docPr id="20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822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148F" w:rsidRPr="003F5C95" w:rsidRDefault="008D3E32" w:rsidP="003F5C95">
      <w:pPr>
        <w:rPr>
          <w:rFonts w:ascii="Times New Roman" w:hAnsi="Times New Roman" w:cs="Times New Roman"/>
          <w:sz w:val="28"/>
          <w:szCs w:val="28"/>
        </w:rPr>
      </w:pPr>
      <w:r w:rsidRPr="008D3E32">
        <w:rPr>
          <w:rFonts w:ascii="Times New Roman" w:hAnsi="Times New Roman" w:cs="Times New Roman"/>
          <w:sz w:val="28"/>
          <w:szCs w:val="28"/>
        </w:rPr>
        <w:t>Получим список хранимых процедур.</w:t>
      </w:r>
    </w:p>
    <w:p w:rsidR="0096148F" w:rsidRPr="003F5C95" w:rsidRDefault="003F5C95">
      <w:r>
        <w:rPr>
          <w:noProof/>
          <w:lang w:eastAsia="ru-RU"/>
        </w:rPr>
        <w:drawing>
          <wp:inline distT="0" distB="0" distL="0" distR="0">
            <wp:extent cx="5940425" cy="2690666"/>
            <wp:effectExtent l="19050" t="0" r="317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906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148F" w:rsidRPr="003F5C95" w:rsidRDefault="008D3E32" w:rsidP="003F5C9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D3E32">
        <w:rPr>
          <w:rFonts w:ascii="Times New Roman" w:hAnsi="Times New Roman" w:cs="Times New Roman"/>
          <w:sz w:val="28"/>
          <w:szCs w:val="28"/>
        </w:rPr>
        <w:t>Получим список триггеров</w:t>
      </w:r>
    </w:p>
    <w:p w:rsidR="0096148F" w:rsidRPr="003F5C95" w:rsidRDefault="003F5C95">
      <w:r>
        <w:rPr>
          <w:noProof/>
          <w:lang w:eastAsia="ru-RU"/>
        </w:rPr>
        <w:drawing>
          <wp:inline distT="0" distB="0" distL="0" distR="0">
            <wp:extent cx="5940425" cy="494282"/>
            <wp:effectExtent l="19050" t="0" r="317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942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96148F" w:rsidRPr="003F5C95" w:rsidSect="005D11B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0A93"/>
    <w:rsid w:val="00385C21"/>
    <w:rsid w:val="003F5C95"/>
    <w:rsid w:val="004B29FB"/>
    <w:rsid w:val="005C3256"/>
    <w:rsid w:val="005D11B6"/>
    <w:rsid w:val="00666B3F"/>
    <w:rsid w:val="006C0A93"/>
    <w:rsid w:val="0087513C"/>
    <w:rsid w:val="008D3E32"/>
    <w:rsid w:val="009342A6"/>
    <w:rsid w:val="009517BA"/>
    <w:rsid w:val="0096148F"/>
    <w:rsid w:val="00974123"/>
    <w:rsid w:val="009D4DBC"/>
    <w:rsid w:val="00A12219"/>
    <w:rsid w:val="00BA37F1"/>
    <w:rsid w:val="00C412AF"/>
    <w:rsid w:val="00F052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F529A4"/>
  <w15:docId w15:val="{190DA548-AF6F-4BC9-A1BA-3FEFA23430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D11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C0A9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6C0A9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97</Words>
  <Characters>553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Николай Здоровцов</dc:creator>
  <cp:keywords/>
  <dc:description/>
  <cp:lastModifiedBy>Денис Малышев</cp:lastModifiedBy>
  <cp:revision>6</cp:revision>
  <cp:lastPrinted>2023-05-18T16:09:00Z</cp:lastPrinted>
  <dcterms:created xsi:type="dcterms:W3CDTF">2023-05-20T05:04:00Z</dcterms:created>
  <dcterms:modified xsi:type="dcterms:W3CDTF">2023-05-20T05:05:00Z</dcterms:modified>
</cp:coreProperties>
</file>