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7a89c39237400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line="600"/>
        <w:jc w:val="center"/>
      </w:pPr>
      <w:r>
        <w:rPr>
          <w:lang w:val="ru-RU"/>
          <w:b/>
        </w:rPr>
        <w:t>Основные изменения нормативно-правовых актов</w:t>
      </w:r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92556ba1319e4a68" w:history="1">
        <w:r>
          <w:rPr>
            <w:rStyle w:val="Hyperlink"/>
          </w:rPr>
          <w:t>Указание Банка России от 26.11.2019 N 5331-У "О внесении изменений в Указание Банка России от 25 октября 2017 года N 4584-У "О формах, сроках и порядке составления и представления в Банк России отчетности, необходимой для осуществления контроля и надзора в сфере страховой деятельности, и статистической отчетности страховщиков, а также формах, сроках и порядке представления в Банк России бухгалтерской (финансовой) отчетности страховщиков"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a542b554a08142d4" w:history="1">
        <w:r>
          <w:rPr>
            <w:rStyle w:val="Hyperlink"/>
          </w:rPr>
          <w:t>Приказ Минфина России от 15.11.2019 N 183н "Об утверждении федерального стандарта бухгалтерского учета государственных финансов "Совместная деятельность"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e256bab949b14b3b" w:history="1">
        <w:r>
          <w:rPr>
            <w:rStyle w:val="Hyperlink"/>
          </w:rPr>
          <w:t>Приказ Минфина России от 15.11.2019 N 182н "Об утверждении федерального стандарта бухгалтерского учета государственных финансов "Затраты по заимствованиям"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6705ebe5d7194aa7" w:history="1">
        <w:r>
          <w:rPr>
            <w:rStyle w:val="Hyperlink"/>
          </w:rPr>
          <w:t>Приказ Минфина России от 15.11.2019 N 181н "Об утверждении федерального стандарта бухгалтерского учета государственных финансов "Нематериальные активы"</w:t>
        </w:r>
      </w:hyperlink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cs="Times New Roman" w:eastAsia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36409e217a64b6b" /><Relationship Type="http://schemas.openxmlformats.org/officeDocument/2006/relationships/numbering" Target="/word/numbering.xml" Id="R49fe5737eb934576" /><Relationship Type="http://schemas.openxmlformats.org/officeDocument/2006/relationships/settings" Target="/word/settings.xml" Id="R64673f27e5864acd" /><Relationship Type="http://schemas.openxmlformats.org/officeDocument/2006/relationships/hyperlink" Target="http://www.consultant.ru/document/cons_doc_LAW_339621/" TargetMode="External" Id="R92556ba1319e4a68" /><Relationship Type="http://schemas.openxmlformats.org/officeDocument/2006/relationships/hyperlink" Target="http://www.consultant.ru/document/cons_doc_LAW_339624/" TargetMode="External" Id="Ra542b554a08142d4" /><Relationship Type="http://schemas.openxmlformats.org/officeDocument/2006/relationships/hyperlink" Target="http://www.consultant.ru/document/cons_doc_LAW_339420/" TargetMode="External" Id="Re256bab949b14b3b" /><Relationship Type="http://schemas.openxmlformats.org/officeDocument/2006/relationships/hyperlink" Target="http://www.consultant.ru/document/cons_doc_LAW_339419/" TargetMode="External" Id="R6705ebe5d7194aa7" /></Relationships>
</file>