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50daa94c4b4f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100"/>
        <w:jc w:val="center"/>
      </w:pPr>
      <w:r>
        <w:rPr>
          <w:lang w:val="ru-RU"/>
          <w:b/>
        </w:rPr>
        <w:t>Основные изменения нормативно-правовых актов</w:t>
      </w:r>
    </w:p>
    <w:p>
      <w:pPr>
        <w:numPr>
          <w:ilvl w:val="0"/>
          <w:numId w:val="1"/>
        </w:numPr>
        <w:jc w:val="both"/>
        <w:spacing w:after="30"/>
      </w:pPr>
      <w:r>
        <w:t/>
      </w:r>
      <w:hyperlink r:id="R94419621da594b17" w:history="1">
        <w:r>
          <w:rPr>
            <w:rStyle w:val="Hyperlink"/>
          </w:rPr>
          <w:t>&lt;Информация&gt; ФНС России "Продление сроков представления деклараций и сроков уплаты налогов (взносов) в соответствии с Постановлением Правительства РФ N 409 от 02.04.2020" (по состоянию на 25.04.2020)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b1da1139526c419d" w:history="1">
        <w:r>
          <w:rPr>
            <w:rStyle w:val="Hyperlink"/>
          </w:rPr>
          <w:t>&lt;Письмо&gt; Роструда от 09.04.2020 N 0147-03-5 &lt;О направлении ответов на наиболее часто поступающие вопросы на горячую линию Роструда, касающиеся соблюдения трудовых прав работников в условиях распространения коронавирусной инфекции&gt;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33c64cfad5144def" w:history="1">
        <w:r>
          <w:rPr>
            <w:rStyle w:val="Hyperlink"/>
          </w:rPr>
          <w:t>&lt;Письмо&gt; ФНС России от 22.04.2020 N БС-4-21/6815@ "Об изменении формы и формата сведений о транспортных средствах и об их владельцах, регистрируемых органами гостехнадзора и представляемых в налоговые органы"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7acb6c4357c7427c" w:history="1">
        <w:r>
          <w:rPr>
            <w:rStyle w:val="Hyperlink"/>
          </w:rPr>
          <w:t>Постановление Правительства РФ от 22.04.2020 N 565 "О приостановлении действия абзаца третьего пункта 17 Правил предоставления членам семей погибших (умерших) военнослужащих и сотрудников некоторых федеральных органов исполнительной власти компенсационных выплат в связи с расходами по оплате жилых помещений, коммунальных и других видов услуг"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96564ea856c446da" w:history="1">
        <w:r>
          <w:rPr>
            <w:rStyle w:val="Hyperlink"/>
          </w:rPr>
          <w:t>Приказ Минтруда России от 30.03.2020 N 157н "О внесении изменений в Правила организации деятельности организаций социального обслуживания, их структурных подразделений, утвержденные приказом Министерства труда и социальной защиты Российской Федерации от 24 ноября 2014 г. N 940н" (Зарегистрировано в Минюсте России 23.04.2020 N 58185)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db93d0e7bfa046b1" w:history="1">
        <w:r>
          <w:rPr>
            <w:rStyle w:val="Hyperlink"/>
          </w:rPr>
          <w:t>&lt;Информация&gt; Минстроя России от 24.04.2020 "Правкомиссия утвердила перечень системообразующих организаций российской экономики в сфере строительства и ЖКХ"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8c1b285a66c841f9" w:history="1">
        <w:r>
          <w:rPr>
            <w:rStyle w:val="Hyperlink"/>
          </w:rPr>
          <w:t>Федеральный закон от 24.04.2020 N 132-ФЗ "О внесении изменений в Кодекс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382fd22838cb4154" w:history="1">
        <w:r>
          <w:rPr>
            <w:rStyle w:val="Hyperlink"/>
          </w:rPr>
          <w:t>Федеральный закон от 24.04.2020 N 133-ФЗ "О внесении изменений в статью 7.21 Кодекса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3ad923b2bcf9418e" w:history="1">
        <w:r>
          <w:rPr>
            <w:rStyle w:val="Hyperlink"/>
          </w:rPr>
          <w:t>Приказ Минфина России от 06.04.2020 N 53н "О внесении изменения в Приказ Министерства финансов Российской Федерации от 25 марта 2011 г. N 33н "Об утверждении Инструкции о порядке составления, представления годовой, квартальной бухгалтерской отчетности государственных (муниципальных) бюджетных и автономных учреждений"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c1f2472ef34a4a42" w:history="1">
        <w:r>
          <w:rPr>
            <w:rStyle w:val="Hyperlink"/>
          </w:rPr>
          <w:t>Приказ Минфина России от 15.11.2019 N 183н "Об утверждении федерального стандарта бухгалтерского учета государственных финансов "Совместная деятельность"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f209bed53fbe4ac8" w:history="1">
        <w:r>
          <w:rPr>
            <w:rStyle w:val="Hyperlink"/>
          </w:rPr>
          <w:t>&lt;Информация&gt; ФНС России "Налоговая политика и практика: как учесть расходы на транспорт для получения вычета по НДС на командировки сотрудников"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9817e30a786c4b5c" w:history="1">
        <w:r>
          <w:rPr>
            <w:rStyle w:val="Hyperlink"/>
          </w:rPr>
          <w:t>Положение Банка России от 24.03.2020 N 713-П "О Плане счетов бухгалтерского учета для некредитных финансовых организаций и порядке его применения"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dfeec12e1b854bd8" w:history="1">
        <w:r>
          <w:rPr>
            <w:rStyle w:val="Hyperlink"/>
          </w:rPr>
          <w:t>&lt;Письмо&gt; ФНС России от 21.04.2020 N БС-4-21/6710@ "О внесении изменений в письмо ФНС России от 25.09.2019 N БС-4-21/19518@ "Об организации обработки сообщений, заявлений и уведомлений, поступивших в налоговые органы по вопросам налогообложения имущества"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d79db66584f14710" w:history="1">
        <w:r>
          <w:rPr>
            <w:rStyle w:val="Hyperlink"/>
          </w:rPr>
          <w:t>&lt;Письмо&gt; Минтруда России от 21.04.2020 N 26-4/10/В-3076 &lt;О направлении методических рекомендаций&gt;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d08ec7c237b44ca9" w:history="1">
        <w:r>
          <w:rPr>
            <w:rStyle w:val="Hyperlink"/>
          </w:rPr>
          <w:t>Обзор: "Как можно будет изменить цену госконтракта на закупку работ по строительству объекта "под ключ"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60c3e35b66f24026" w:history="1">
        <w:r>
          <w:rPr>
            <w:rStyle w:val="Hyperlink"/>
          </w:rPr>
          <w:t>Постановление Конституционного Суда РФ от 22.04.2020 N 20-П "По делу о проверке конституционности части 3 статьи 17 Федерального закона "О страховых пенсиях" в связи с жалобой гражданки И.К. Дашковой"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5a456488bdbd47b6" w:history="1">
        <w:r>
          <w:rPr>
            <w:rStyle w:val="Hyperlink"/>
          </w:rPr>
          <w:t>&lt;Информация&gt; Минтруда России от 22.04.2020 "Максимальное пособие по безработице в апреле - июне получат граждане, лишившиеся работы после 1 марта"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0ebb275326814f3c" w:history="1">
        <w:r>
          <w:rPr>
            <w:rStyle w:val="Hyperlink"/>
          </w:rPr>
          <w:t>&lt;Информация&gt; ФНС России от 22 .04.2020 "ФНС России разработала форму и формат уведомления об изменении порядка исчисления авансовых платежей по налогу на прибыль организаций"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f771332399c84f38" w:history="1">
        <w:r>
          <w:rPr>
            <w:rStyle w:val="Hyperlink"/>
          </w:rPr>
          <w:t>&lt;Письмо&gt; ФНС России от 22.04.2020 N СД-4-3/6802@ "О рекомендованной форме и формате уведомления о переходе на уплату авансовых платежей по налогу на прибыль исходя из фактически полученной прибыли"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43eda50a177a4373" w:history="1">
        <w:r>
          <w:rPr>
            <w:rStyle w:val="Hyperlink"/>
          </w:rPr>
          <w:t>&lt;Письмо&gt; ФНС России от 21.04.2020 N СД-4-3/6655@ "О продлении сроков представления налоговых деклараций (расчетов)"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8a2674753f604afd" w:history="1">
        <w:r>
          <w:rPr>
            <w:rStyle w:val="Hyperlink"/>
          </w:rPr>
          <w:t>&lt;Информация&gt; ФНС России "ТОП-10 разъяснений по применению владельцами налогооблагаемого имущества антикризисных мер поддержки"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bd20b5ba6fc64309" w:history="1">
        <w:r>
          <w:rPr>
            <w:rStyle w:val="Hyperlink"/>
          </w:rPr>
          <w:t>"Рекомендации по формированию информации о налоговых расходах субъектов Российской Федерации" (утв. Минфином России)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930a83b695014b0d" w:history="1">
        <w:r>
          <w:rPr>
            <w:rStyle w:val="Hyperlink"/>
          </w:rPr>
          <w:t>&lt;Информация&gt; Росреестра "Изменились правила лицензирования геодезических и картографических работ"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3a5dcd30085e4076" w:history="1">
        <w:r>
          <w:rPr>
            <w:rStyle w:val="Hyperlink"/>
          </w:rPr>
          <w:t>Обзор: "Минстрой установил, как рассчитать НМЦК и составить смету на строительство объекта "под ключ"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d52e1e629d9d4bae" w:history="1">
        <w:r>
          <w:rPr>
            <w:rStyle w:val="Hyperlink"/>
          </w:rPr>
          <w:t>Приказ ФНС России от 13.02.2020 N ЕД-7-21/99@ "О внесении изменений в приложения к Приказу Федеральной налоговой службы от 19.03.2018 N ММВ-7-21/ 151@"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8467d5c71c9e47f2" w:history="1">
        <w:r>
          <w:rPr>
            <w:rStyle w:val="Hyperlink"/>
          </w:rPr>
          <w:t>Постановление Конституционного Суда РФ от 21.04.2020 N 19-П "По делу о проверке конституционности статьи 98.1 Лесного кодекса Российской Федерации в связи с жалобой общества с ограниченной ответственностью "Горизонт"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36b2e9eaf8184cc4" w:history="1">
        <w:r>
          <w:rPr>
            <w:rStyle w:val="Hyperlink"/>
          </w:rPr>
          <w:t>Постановление Правительства РФ от 21.03.2020 N 324 "Об авансировании государственных контрактов на осуществление Министерством промышленности и торговли Российской Федерации закупок теплотелевизионных регистраторов, бесконтактных термометров и установок обеззараживания воздуха, включающих работы и услуги по их доставке в федеральные органы исполнительной власти, установке и расширенному гарантийному обслуживанию"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eabcd04927394590" w:history="1">
        <w:r>
          <w:rPr>
            <w:rStyle w:val="Hyperlink"/>
          </w:rPr>
          <w:t>"Временные методические рекомендации "Лекарственная терапия острых респираторных вирусных инфекций (ОРВИ) в амбулаторной практике в период эпидемии COVID-19. Версия 2 (16.04.2020)" (утв. Минздравом России)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db4c71db214d415e" w:history="1">
        <w:r>
          <w:rPr>
            <w:rStyle w:val="Hyperlink"/>
          </w:rPr>
          <w:t>"МР 2.3.0171-20. 2.3. Гигиена питания. Специализированный рацион питания для детей и взрослых, находящихся в режиме самоизоляции или карантина в домашних условиях в связи с COVID-19. Методические рекомендации" (утв. Главным государственным санитарным врачом РФ 10.04.2020)</w:t>
        </w:r>
      </w:hyperlink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05c264eb464c08" /><Relationship Type="http://schemas.openxmlformats.org/officeDocument/2006/relationships/numbering" Target="/word/numbering.xml" Id="R63e38605fc18421f" /><Relationship Type="http://schemas.openxmlformats.org/officeDocument/2006/relationships/settings" Target="/word/settings.xml" Id="R302f1a8a27b245c8" /><Relationship Type="http://schemas.openxmlformats.org/officeDocument/2006/relationships/hyperlink" Target="http://static.consultant.ru/obj/file/doc/inf_fns_25042020.pdf" TargetMode="External" Id="R94419621da594b17" /><Relationship Type="http://schemas.openxmlformats.org/officeDocument/2006/relationships/hyperlink" Target="http://www.consultant.ru/document/cons_doc_LAW_351187/" TargetMode="External" Id="Rb1da1139526c419d" /><Relationship Type="http://schemas.openxmlformats.org/officeDocument/2006/relationships/hyperlink" Target="http://www.consultant.ru/document/cons_doc_LAW_351167/" TargetMode="External" Id="R33c64cfad5144def" /><Relationship Type="http://schemas.openxmlformats.org/officeDocument/2006/relationships/hyperlink" Target="http://www.consultant.ru/document/cons_doc_LAW_351177/" TargetMode="External" Id="R7acb6c4357c7427c" /><Relationship Type="http://schemas.openxmlformats.org/officeDocument/2006/relationships/hyperlink" Target="http://www.consultant.ru/document/cons_doc_LAW_351094/" TargetMode="External" Id="R96564ea856c446da" /><Relationship Type="http://schemas.openxmlformats.org/officeDocument/2006/relationships/hyperlink" Target="http://static.consultant.ru/obj/file/doc/minstroj_240420.rtf" TargetMode="External" Id="Rdb93d0e7bfa046b1" /><Relationship Type="http://schemas.openxmlformats.org/officeDocument/2006/relationships/hyperlink" Target="http://static.consultant.ru/obj/file/doc/fz_240420-11.pdf" TargetMode="External" Id="R8c1b285a66c841f9" /><Relationship Type="http://schemas.openxmlformats.org/officeDocument/2006/relationships/hyperlink" Target="http://static.consultant.ru/obj/file/doc/fz_240420_133.pdf" TargetMode="External" Id="R382fd22838cb4154" /><Relationship Type="http://schemas.openxmlformats.org/officeDocument/2006/relationships/hyperlink" Target="http://www.consultant.ru/document/cons_doc_LAW_349695/" TargetMode="External" Id="R3ad923b2bcf9418e" /><Relationship Type="http://schemas.openxmlformats.org/officeDocument/2006/relationships/hyperlink" Target="http://www.consultant.ru/document/cons_doc_LAW_339624/" TargetMode="External" Id="Rc1f2472ef34a4a42" /><Relationship Type="http://schemas.openxmlformats.org/officeDocument/2006/relationships/hyperlink" Target="http://www.consultant.ru/document/cons_doc_LAW_351009/" TargetMode="External" Id="Rf209bed53fbe4ac8" /><Relationship Type="http://schemas.openxmlformats.org/officeDocument/2006/relationships/hyperlink" Target="http://www.consultant.ru/document/cons_doc_LAW_351036/" TargetMode="External" Id="R9817e30a786c4b5c" /><Relationship Type="http://schemas.openxmlformats.org/officeDocument/2006/relationships/hyperlink" Target="http://www.consultant.ru/document/cons_doc_LAW_351003/" TargetMode="External" Id="Rdfeec12e1b854bd8" /><Relationship Type="http://schemas.openxmlformats.org/officeDocument/2006/relationships/hyperlink" Target="http://www.consultant.ru/document/cons_doc_LAW_351010/" TargetMode="External" Id="Rd79db66584f14710" /><Relationship Type="http://schemas.openxmlformats.org/officeDocument/2006/relationships/hyperlink" Target="http://www.consultant.ru/document/cons_doc_LAW_351027/" TargetMode="External" Id="Rd08ec7c237b44ca9" /><Relationship Type="http://schemas.openxmlformats.org/officeDocument/2006/relationships/hyperlink" Target="http://www.consultant.ru/document/cons_doc_LAW_351013/" TargetMode="External" Id="R60c3e35b66f24026" /><Relationship Type="http://schemas.openxmlformats.org/officeDocument/2006/relationships/hyperlink" Target="http://static.consultant.ru/obj/file/doc/mintrud_230420.rtf" TargetMode="External" Id="R5a456488bdbd47b6" /><Relationship Type="http://schemas.openxmlformats.org/officeDocument/2006/relationships/hyperlink" Target="http://static.consultant.ru/obj/file/doc/inf_fns_230420.rtf" TargetMode="External" Id="R0ebb275326814f3c" /><Relationship Type="http://schemas.openxmlformats.org/officeDocument/2006/relationships/hyperlink" Target="http://www.consultant.ru/document/cons_doc_LAW_350930/" TargetMode="External" Id="Rf771332399c84f38" /><Relationship Type="http://schemas.openxmlformats.org/officeDocument/2006/relationships/hyperlink" Target="http://www.consultant.ru/document/cons_doc_LAW_350928/" TargetMode="External" Id="R43eda50a177a4373" /><Relationship Type="http://schemas.openxmlformats.org/officeDocument/2006/relationships/hyperlink" Target="http://www.consultant.ru/document/cons_doc_LAW_350898/" TargetMode="External" Id="R8a2674753f604afd" /><Relationship Type="http://schemas.openxmlformats.org/officeDocument/2006/relationships/hyperlink" Target="http://www.consultant.ru/document/cons_doc_LAW_350864/" TargetMode="External" Id="Rbd20b5ba6fc64309" /><Relationship Type="http://schemas.openxmlformats.org/officeDocument/2006/relationships/hyperlink" Target="http://www.consultant.ru/document/cons_doc_LAW_350918/" TargetMode="External" Id="R930a83b695014b0d" /><Relationship Type="http://schemas.openxmlformats.org/officeDocument/2006/relationships/hyperlink" Target="http://www.consultant.ru/document/cons_doc_LAW_350925/" TargetMode="External" Id="R3a5dcd30085e4076" /><Relationship Type="http://schemas.openxmlformats.org/officeDocument/2006/relationships/hyperlink" Target="http://www.consultant.ru/document/cons_doc_LAW_350915/" TargetMode="External" Id="Rd52e1e629d9d4bae" /><Relationship Type="http://schemas.openxmlformats.org/officeDocument/2006/relationships/hyperlink" Target="http://www.consultant.ru/document/cons_doc_LAW_350896/" TargetMode="External" Id="R8467d5c71c9e47f2" /><Relationship Type="http://schemas.openxmlformats.org/officeDocument/2006/relationships/hyperlink" Target="http://www.consultant.ru/document/cons_doc_LAW_350806/" TargetMode="External" Id="R36b2e9eaf8184cc4" /><Relationship Type="http://schemas.openxmlformats.org/officeDocument/2006/relationships/hyperlink" Target="http://www.consultant.ru/document/cons_doc_LAW_350759/" TargetMode="External" Id="Reabcd04927394590" /><Relationship Type="http://schemas.openxmlformats.org/officeDocument/2006/relationships/hyperlink" Target="http://www.consultant.ru/document/cons_doc_LAW_350762/" TargetMode="External" Id="Rdb4c71db214d415e" /></Relationships>
</file>