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7C3D9E" w14:textId="77777777" w:rsidR="00EB01A2" w:rsidRPr="00EB01A2" w:rsidRDefault="00EB01A2" w:rsidP="00EB01A2">
      <w:pPr>
        <w:jc w:val="center"/>
        <w:rPr>
          <w:rFonts w:ascii="Arial" w:hAnsi="Arial" w:cs="Arial"/>
          <w:b/>
          <w:sz w:val="32"/>
          <w:szCs w:val="32"/>
          <w:lang w:val="pt-BR"/>
        </w:rPr>
      </w:pPr>
    </w:p>
    <w:p w14:paraId="5CB8472C" w14:textId="5E48DE12" w:rsidR="00EB01A2" w:rsidRPr="00EB01A2" w:rsidRDefault="00301887" w:rsidP="00EB01A2">
      <w:pPr>
        <w:jc w:val="center"/>
        <w:rPr>
          <w:rFonts w:ascii="Arial" w:hAnsi="Arial" w:cs="Arial"/>
          <w:b/>
          <w:sz w:val="28"/>
          <w:szCs w:val="28"/>
          <w:lang w:val="pt-BR"/>
        </w:rPr>
      </w:pPr>
      <w:r w:rsidRPr="00EB01A2">
        <w:rPr>
          <w:rFonts w:ascii="Arial" w:hAnsi="Arial" w:cs="Arial"/>
          <w:b/>
          <w:sz w:val="32"/>
          <w:szCs w:val="32"/>
          <w:lang w:val="pt-BR"/>
        </w:rPr>
        <w:t>UNIVERSIDADE FEDERAL DE CAMPINA GRANDE</w:t>
      </w:r>
      <w:r w:rsidRPr="00EB01A2">
        <w:rPr>
          <w:rFonts w:ascii="Arial" w:hAnsi="Arial" w:cs="Arial"/>
          <w:b/>
          <w:sz w:val="28"/>
          <w:szCs w:val="28"/>
          <w:lang w:val="pt-BR"/>
        </w:rPr>
        <w:br/>
      </w:r>
    </w:p>
    <w:p w14:paraId="35E9A990" w14:textId="77777777" w:rsidR="00EB01A2" w:rsidRDefault="00301887" w:rsidP="00EB01A2">
      <w:pPr>
        <w:jc w:val="center"/>
        <w:rPr>
          <w:rFonts w:ascii="Arial" w:hAnsi="Arial" w:cs="Arial"/>
          <w:sz w:val="28"/>
          <w:szCs w:val="28"/>
          <w:lang w:val="pt-BR"/>
        </w:rPr>
      </w:pPr>
      <w:r w:rsidRPr="00EB01A2">
        <w:rPr>
          <w:rFonts w:ascii="Arial" w:hAnsi="Arial" w:cs="Arial"/>
          <w:b/>
          <w:sz w:val="28"/>
          <w:szCs w:val="28"/>
          <w:lang w:val="pt-BR"/>
        </w:rPr>
        <w:br/>
      </w:r>
      <w:r w:rsidRPr="00EB01A2">
        <w:rPr>
          <w:rFonts w:ascii="Arial" w:hAnsi="Arial" w:cs="Arial"/>
          <w:sz w:val="28"/>
          <w:szCs w:val="28"/>
          <w:lang w:val="pt-BR"/>
        </w:rPr>
        <w:t>Disciplina: Estatística Aplicada</w:t>
      </w:r>
    </w:p>
    <w:p w14:paraId="74911C5C" w14:textId="794A63F5" w:rsidR="00DA697C" w:rsidRPr="00EB01A2" w:rsidRDefault="00301887" w:rsidP="00EB01A2">
      <w:pPr>
        <w:jc w:val="center"/>
        <w:rPr>
          <w:rFonts w:ascii="Arial" w:hAnsi="Arial" w:cs="Arial"/>
          <w:sz w:val="28"/>
          <w:szCs w:val="28"/>
          <w:lang w:val="pt-BR"/>
        </w:rPr>
      </w:pPr>
      <w:r w:rsidRPr="00EB01A2">
        <w:rPr>
          <w:rFonts w:ascii="Arial" w:hAnsi="Arial" w:cs="Arial"/>
          <w:sz w:val="28"/>
          <w:szCs w:val="28"/>
          <w:lang w:val="pt-BR"/>
        </w:rPr>
        <w:br/>
      </w:r>
      <w:r w:rsidRPr="00EB01A2">
        <w:rPr>
          <w:rFonts w:ascii="Arial" w:hAnsi="Arial" w:cs="Arial"/>
          <w:sz w:val="36"/>
          <w:szCs w:val="36"/>
          <w:lang w:val="pt-BR"/>
        </w:rPr>
        <w:t>Relatório – Análise de Regressão Múltipla</w:t>
      </w:r>
      <w:r w:rsidRPr="00EB01A2">
        <w:rPr>
          <w:rFonts w:ascii="Arial" w:hAnsi="Arial" w:cs="Arial"/>
          <w:sz w:val="28"/>
          <w:szCs w:val="28"/>
          <w:lang w:val="pt-BR"/>
        </w:rPr>
        <w:br/>
      </w:r>
    </w:p>
    <w:p w14:paraId="7DF9F565" w14:textId="77777777" w:rsidR="00DA697C" w:rsidRPr="00EB01A2" w:rsidRDefault="00DA697C">
      <w:pPr>
        <w:rPr>
          <w:rFonts w:ascii="Arial" w:hAnsi="Arial" w:cs="Arial"/>
          <w:lang w:val="pt-BR"/>
        </w:rPr>
      </w:pPr>
    </w:p>
    <w:p w14:paraId="3CED1448" w14:textId="77777777" w:rsidR="00EB01A2" w:rsidRPr="00EB01A2" w:rsidRDefault="00EB01A2">
      <w:pPr>
        <w:jc w:val="center"/>
        <w:rPr>
          <w:rFonts w:ascii="Arial" w:hAnsi="Arial" w:cs="Arial"/>
          <w:sz w:val="28"/>
          <w:szCs w:val="28"/>
          <w:lang w:val="pt-BR"/>
        </w:rPr>
      </w:pPr>
      <w:r w:rsidRPr="00EB01A2">
        <w:rPr>
          <w:rFonts w:ascii="Arial" w:hAnsi="Arial" w:cs="Arial"/>
          <w:sz w:val="28"/>
          <w:szCs w:val="28"/>
          <w:lang w:val="pt-BR"/>
        </w:rPr>
        <w:t>Alunos</w:t>
      </w:r>
    </w:p>
    <w:p w14:paraId="5B75F0D0" w14:textId="78CED1FA" w:rsidR="00EB01A2" w:rsidRPr="00EB01A2" w:rsidRDefault="00EB01A2">
      <w:pPr>
        <w:jc w:val="center"/>
        <w:rPr>
          <w:rFonts w:ascii="Arial" w:hAnsi="Arial" w:cs="Arial"/>
          <w:sz w:val="28"/>
          <w:szCs w:val="28"/>
          <w:lang w:val="pt-BR"/>
        </w:rPr>
      </w:pPr>
      <w:r w:rsidRPr="00EB01A2">
        <w:rPr>
          <w:rFonts w:ascii="Arial" w:hAnsi="Arial" w:cs="Arial"/>
          <w:sz w:val="28"/>
          <w:szCs w:val="28"/>
          <w:lang w:val="pt-BR"/>
        </w:rPr>
        <w:t>Denis Almeida Ferreira – 123210975</w:t>
      </w:r>
    </w:p>
    <w:p w14:paraId="55D1E586" w14:textId="77777777" w:rsidR="00EB01A2" w:rsidRPr="00EB01A2" w:rsidRDefault="00EB01A2">
      <w:pPr>
        <w:jc w:val="center"/>
        <w:rPr>
          <w:rFonts w:ascii="Arial" w:hAnsi="Arial" w:cs="Arial"/>
          <w:sz w:val="28"/>
          <w:szCs w:val="28"/>
          <w:lang w:val="pt-BR"/>
        </w:rPr>
      </w:pPr>
      <w:r w:rsidRPr="00EB01A2">
        <w:rPr>
          <w:rFonts w:ascii="Arial" w:hAnsi="Arial" w:cs="Arial"/>
          <w:sz w:val="28"/>
          <w:szCs w:val="28"/>
          <w:lang w:val="pt-BR"/>
        </w:rPr>
        <w:t>Aluno – Matricula</w:t>
      </w:r>
    </w:p>
    <w:p w14:paraId="70690DC3" w14:textId="77777777" w:rsidR="00EB01A2" w:rsidRPr="00EB01A2" w:rsidRDefault="00EB01A2">
      <w:pPr>
        <w:jc w:val="center"/>
        <w:rPr>
          <w:rFonts w:ascii="Arial" w:hAnsi="Arial" w:cs="Arial"/>
          <w:sz w:val="28"/>
          <w:szCs w:val="28"/>
          <w:lang w:val="pt-BR"/>
        </w:rPr>
      </w:pPr>
      <w:r w:rsidRPr="00EB01A2">
        <w:rPr>
          <w:rFonts w:ascii="Arial" w:hAnsi="Arial" w:cs="Arial"/>
          <w:sz w:val="28"/>
          <w:szCs w:val="28"/>
          <w:lang w:val="pt-BR"/>
        </w:rPr>
        <w:t>Aluno – Matricula</w:t>
      </w:r>
    </w:p>
    <w:p w14:paraId="79482D2F" w14:textId="3D26AD3F" w:rsidR="00DA697C" w:rsidRPr="00EB01A2" w:rsidRDefault="00301887">
      <w:pPr>
        <w:jc w:val="center"/>
        <w:rPr>
          <w:rFonts w:ascii="Arial" w:hAnsi="Arial" w:cs="Arial"/>
          <w:sz w:val="32"/>
          <w:szCs w:val="32"/>
          <w:lang w:val="pt-BR"/>
        </w:rPr>
      </w:pPr>
      <w:r w:rsidRPr="00EB01A2">
        <w:rPr>
          <w:rFonts w:ascii="Arial" w:hAnsi="Arial" w:cs="Arial"/>
          <w:sz w:val="28"/>
          <w:szCs w:val="28"/>
          <w:lang w:val="pt-BR"/>
        </w:rPr>
        <w:br/>
        <w:t xml:space="preserve">Professor: Gilberto </w:t>
      </w:r>
      <w:r w:rsidR="00EB01A2" w:rsidRPr="00EB01A2">
        <w:rPr>
          <w:rFonts w:ascii="Arial" w:hAnsi="Arial" w:cs="Arial"/>
          <w:sz w:val="28"/>
          <w:szCs w:val="28"/>
          <w:lang w:val="pt-BR"/>
        </w:rPr>
        <w:t xml:space="preserve">da </w:t>
      </w:r>
      <w:r w:rsidRPr="00EB01A2">
        <w:rPr>
          <w:rFonts w:ascii="Arial" w:hAnsi="Arial" w:cs="Arial"/>
          <w:sz w:val="28"/>
          <w:szCs w:val="28"/>
          <w:lang w:val="pt-BR"/>
        </w:rPr>
        <w:t>S</w:t>
      </w:r>
      <w:r w:rsidR="00EB01A2" w:rsidRPr="00EB01A2">
        <w:rPr>
          <w:rFonts w:ascii="Arial" w:hAnsi="Arial" w:cs="Arial"/>
          <w:sz w:val="28"/>
          <w:szCs w:val="28"/>
          <w:lang w:val="pt-BR"/>
        </w:rPr>
        <w:t>ilva</w:t>
      </w:r>
      <w:r w:rsidRPr="00EB01A2">
        <w:rPr>
          <w:rFonts w:ascii="Arial" w:hAnsi="Arial" w:cs="Arial"/>
          <w:sz w:val="28"/>
          <w:szCs w:val="28"/>
          <w:lang w:val="pt-BR"/>
        </w:rPr>
        <w:t xml:space="preserve"> Matos</w:t>
      </w:r>
      <w:r w:rsidRPr="00EB01A2">
        <w:rPr>
          <w:rFonts w:ascii="Arial" w:hAnsi="Arial" w:cs="Arial"/>
          <w:sz w:val="32"/>
          <w:szCs w:val="32"/>
          <w:lang w:val="pt-BR"/>
        </w:rPr>
        <w:br/>
      </w:r>
      <w:r w:rsidRPr="00EB01A2">
        <w:rPr>
          <w:rFonts w:ascii="Arial" w:hAnsi="Arial" w:cs="Arial"/>
          <w:sz w:val="32"/>
          <w:szCs w:val="32"/>
          <w:lang w:val="pt-BR"/>
        </w:rPr>
        <w:br/>
      </w:r>
    </w:p>
    <w:p w14:paraId="60FA49E6" w14:textId="64A7F000" w:rsidR="00DA697C" w:rsidRPr="00EB01A2" w:rsidRDefault="00DA697C">
      <w:pPr>
        <w:rPr>
          <w:rFonts w:ascii="Arial" w:hAnsi="Arial" w:cs="Arial"/>
          <w:lang w:val="pt-BR"/>
        </w:rPr>
      </w:pPr>
    </w:p>
    <w:p w14:paraId="19AF1A7A" w14:textId="6D977211" w:rsidR="00EB01A2" w:rsidRPr="00EB01A2" w:rsidRDefault="00EB01A2">
      <w:pPr>
        <w:rPr>
          <w:rFonts w:ascii="Arial" w:hAnsi="Arial" w:cs="Arial"/>
          <w:lang w:val="pt-BR"/>
        </w:rPr>
      </w:pPr>
    </w:p>
    <w:p w14:paraId="15E7A0BD" w14:textId="720E2156" w:rsidR="00EB01A2" w:rsidRPr="00EB01A2" w:rsidRDefault="00EB01A2">
      <w:pPr>
        <w:rPr>
          <w:rFonts w:ascii="Arial" w:hAnsi="Arial" w:cs="Arial"/>
          <w:lang w:val="pt-BR"/>
        </w:rPr>
      </w:pPr>
    </w:p>
    <w:p w14:paraId="5E0A050C" w14:textId="41708270" w:rsidR="00EB01A2" w:rsidRPr="00EB01A2" w:rsidRDefault="00EB01A2">
      <w:pPr>
        <w:rPr>
          <w:rFonts w:ascii="Arial" w:hAnsi="Arial" w:cs="Arial"/>
          <w:lang w:val="pt-BR"/>
        </w:rPr>
      </w:pPr>
    </w:p>
    <w:p w14:paraId="3A5009C8" w14:textId="77777777" w:rsidR="00EB01A2" w:rsidRPr="00EB01A2" w:rsidRDefault="00EB01A2">
      <w:pPr>
        <w:rPr>
          <w:rFonts w:ascii="Arial" w:hAnsi="Arial" w:cs="Arial"/>
          <w:lang w:val="pt-BR"/>
        </w:rPr>
      </w:pPr>
    </w:p>
    <w:p w14:paraId="7CF1F70F" w14:textId="77777777" w:rsidR="00DA697C" w:rsidRPr="00EB01A2" w:rsidRDefault="00DA697C">
      <w:pPr>
        <w:rPr>
          <w:rFonts w:ascii="Arial" w:hAnsi="Arial" w:cs="Arial"/>
          <w:lang w:val="pt-BR"/>
        </w:rPr>
      </w:pPr>
    </w:p>
    <w:p w14:paraId="699FF9FA" w14:textId="77777777" w:rsidR="00DA697C" w:rsidRPr="00EB01A2" w:rsidRDefault="00301887">
      <w:pPr>
        <w:jc w:val="center"/>
        <w:rPr>
          <w:rFonts w:ascii="Arial" w:hAnsi="Arial" w:cs="Arial"/>
          <w:lang w:val="pt-BR"/>
        </w:rPr>
      </w:pPr>
      <w:r w:rsidRPr="00EB01A2">
        <w:rPr>
          <w:rFonts w:ascii="Arial" w:hAnsi="Arial" w:cs="Arial"/>
          <w:lang w:val="pt-BR"/>
        </w:rPr>
        <w:t>Campina Grande – PB</w:t>
      </w:r>
      <w:r w:rsidRPr="00EB01A2">
        <w:rPr>
          <w:rFonts w:ascii="Arial" w:hAnsi="Arial" w:cs="Arial"/>
          <w:lang w:val="pt-BR"/>
        </w:rPr>
        <w:br/>
        <w:t>2026</w:t>
      </w:r>
    </w:p>
    <w:p w14:paraId="3945CBA8" w14:textId="77777777" w:rsidR="00DA697C" w:rsidRPr="00EB01A2" w:rsidRDefault="00301887">
      <w:pPr>
        <w:rPr>
          <w:rFonts w:ascii="Arial" w:hAnsi="Arial" w:cs="Arial"/>
          <w:lang w:val="pt-BR"/>
        </w:rPr>
      </w:pPr>
      <w:r w:rsidRPr="00EB01A2">
        <w:rPr>
          <w:rFonts w:ascii="Arial" w:hAnsi="Arial" w:cs="Arial"/>
          <w:lang w:val="pt-BR"/>
        </w:rPr>
        <w:br w:type="page"/>
      </w:r>
    </w:p>
    <w:p w14:paraId="5569DEDD" w14:textId="77777777" w:rsidR="00EB01A2" w:rsidRPr="00EB01A2" w:rsidRDefault="00EB01A2">
      <w:pPr>
        <w:pStyle w:val="Ttulo1"/>
        <w:rPr>
          <w:rFonts w:ascii="Arial" w:hAnsi="Arial" w:cs="Arial"/>
          <w:lang w:val="pt-BR"/>
        </w:rPr>
      </w:pPr>
    </w:p>
    <w:p w14:paraId="45A2ABB8" w14:textId="16B5BEEA" w:rsidR="00DA697C" w:rsidRPr="00EB01A2" w:rsidRDefault="00301887">
      <w:pPr>
        <w:pStyle w:val="Ttulo1"/>
        <w:rPr>
          <w:rFonts w:ascii="Arial" w:hAnsi="Arial" w:cs="Arial"/>
          <w:color w:val="000000" w:themeColor="text1"/>
          <w:lang w:val="pt-BR"/>
        </w:rPr>
      </w:pPr>
      <w:r w:rsidRPr="00EB01A2">
        <w:rPr>
          <w:rFonts w:ascii="Arial" w:hAnsi="Arial" w:cs="Arial"/>
          <w:color w:val="000000" w:themeColor="text1"/>
          <w:lang w:val="pt-BR"/>
        </w:rPr>
        <w:t>1. Introdução</w:t>
      </w:r>
    </w:p>
    <w:p w14:paraId="0CA29AD2" w14:textId="77777777" w:rsidR="00DA697C" w:rsidRPr="00EB01A2" w:rsidRDefault="00301887">
      <w:pPr>
        <w:rPr>
          <w:rFonts w:ascii="Arial" w:hAnsi="Arial" w:cs="Arial"/>
          <w:color w:val="000000" w:themeColor="text1"/>
          <w:lang w:val="pt-BR"/>
        </w:rPr>
      </w:pPr>
      <w:r w:rsidRPr="00EB01A2">
        <w:rPr>
          <w:rFonts w:ascii="Arial" w:hAnsi="Arial" w:cs="Arial"/>
          <w:color w:val="000000" w:themeColor="text1"/>
          <w:lang w:val="pt-BR"/>
        </w:rPr>
        <w:t>Este trabalho tem como objetivo analisar um conjunto de dados relacionado a campanhas de marketing, buscando</w:t>
      </w:r>
      <w:r w:rsidRPr="00EB01A2">
        <w:rPr>
          <w:rFonts w:ascii="Arial" w:hAnsi="Arial" w:cs="Arial"/>
          <w:color w:val="000000" w:themeColor="text1"/>
          <w:lang w:val="pt-BR"/>
        </w:rPr>
        <w:t xml:space="preserve"> compreender quais fatores podem influenciar a receita gerada por essas campanhas. A análise será realizada utilizando técnicas de estatística descritiva, análise exploratória de dados e regressão linear múltipla.</w:t>
      </w:r>
    </w:p>
    <w:p w14:paraId="551A301F" w14:textId="395780C5" w:rsidR="00DA697C" w:rsidRPr="00EB01A2" w:rsidRDefault="00301887">
      <w:pPr>
        <w:rPr>
          <w:rFonts w:ascii="Arial" w:hAnsi="Arial" w:cs="Arial"/>
          <w:color w:val="000000" w:themeColor="text1"/>
          <w:lang w:val="pt-BR"/>
        </w:rPr>
      </w:pPr>
      <w:r w:rsidRPr="00EB01A2">
        <w:rPr>
          <w:rFonts w:ascii="Arial" w:hAnsi="Arial" w:cs="Arial"/>
          <w:color w:val="000000" w:themeColor="text1"/>
          <w:lang w:val="pt-BR"/>
        </w:rPr>
        <w:t xml:space="preserve">Inicialmente </w:t>
      </w:r>
      <w:r w:rsidR="00EB01A2">
        <w:rPr>
          <w:rFonts w:ascii="Arial" w:hAnsi="Arial" w:cs="Arial"/>
          <w:color w:val="000000" w:themeColor="text1"/>
          <w:lang w:val="pt-BR"/>
        </w:rPr>
        <w:t>foi</w:t>
      </w:r>
      <w:r w:rsidRPr="00EB01A2">
        <w:rPr>
          <w:rFonts w:ascii="Arial" w:hAnsi="Arial" w:cs="Arial"/>
          <w:color w:val="000000" w:themeColor="text1"/>
          <w:lang w:val="pt-BR"/>
        </w:rPr>
        <w:t xml:space="preserve"> realizada uma exploração</w:t>
      </w:r>
      <w:r w:rsidRPr="00EB01A2">
        <w:rPr>
          <w:rFonts w:ascii="Arial" w:hAnsi="Arial" w:cs="Arial"/>
          <w:color w:val="000000" w:themeColor="text1"/>
          <w:lang w:val="pt-BR"/>
        </w:rPr>
        <w:t xml:space="preserve"> da base de dados para compreender sua estrutura, identificar possíveis inconsistências, valores ausentes e observações atípicas (outliers). E</w:t>
      </w:r>
      <w:r w:rsidRPr="00EB01A2">
        <w:rPr>
          <w:rFonts w:ascii="Arial" w:hAnsi="Arial" w:cs="Arial"/>
          <w:color w:val="000000" w:themeColor="text1"/>
          <w:lang w:val="pt-BR"/>
        </w:rPr>
        <w:t>tapa</w:t>
      </w:r>
      <w:r w:rsidRPr="00EB01A2">
        <w:rPr>
          <w:rFonts w:ascii="Arial" w:hAnsi="Arial" w:cs="Arial"/>
          <w:color w:val="000000" w:themeColor="text1"/>
          <w:lang w:val="pt-BR"/>
        </w:rPr>
        <w:t xml:space="preserve"> fundamental para garantir a qualidade das análises estatísticas que serão realizadas posteriormente.</w:t>
      </w:r>
    </w:p>
    <w:p w14:paraId="701A46E7" w14:textId="3B1EFEB5" w:rsidR="00E413A6" w:rsidRPr="00EB01A2" w:rsidRDefault="00301887">
      <w:pPr>
        <w:rPr>
          <w:rFonts w:ascii="Arial" w:hAnsi="Arial" w:cs="Arial"/>
          <w:color w:val="000000" w:themeColor="text1"/>
          <w:lang w:val="pt-BR"/>
        </w:rPr>
      </w:pPr>
      <w:r w:rsidRPr="00EB01A2">
        <w:rPr>
          <w:rFonts w:ascii="Arial" w:hAnsi="Arial" w:cs="Arial"/>
          <w:color w:val="000000" w:themeColor="text1"/>
          <w:lang w:val="pt-BR"/>
        </w:rPr>
        <w:t>P</w:t>
      </w:r>
      <w:r w:rsidRPr="00EB01A2">
        <w:rPr>
          <w:rFonts w:ascii="Arial" w:hAnsi="Arial" w:cs="Arial"/>
          <w:color w:val="000000" w:themeColor="text1"/>
          <w:lang w:val="pt-BR"/>
        </w:rPr>
        <w:t xml:space="preserve">osteriormente, </w:t>
      </w:r>
      <w:r w:rsidR="00EB01A2">
        <w:rPr>
          <w:rFonts w:ascii="Arial" w:hAnsi="Arial" w:cs="Arial"/>
          <w:color w:val="000000" w:themeColor="text1"/>
          <w:lang w:val="pt-BR"/>
        </w:rPr>
        <w:t>foram</w:t>
      </w:r>
      <w:r w:rsidRPr="00EB01A2">
        <w:rPr>
          <w:rFonts w:ascii="Arial" w:hAnsi="Arial" w:cs="Arial"/>
          <w:color w:val="000000" w:themeColor="text1"/>
          <w:lang w:val="pt-BR"/>
        </w:rPr>
        <w:t xml:space="preserve"> investigadas as relações entre as variáveis explicativas e a variável resposta, permitindo compreender os possíveis fatores que impactam o desempenho das campanhas de marketing. Essas análises servir</w:t>
      </w:r>
      <w:r w:rsidR="00EB01A2">
        <w:rPr>
          <w:rFonts w:ascii="Arial" w:hAnsi="Arial" w:cs="Arial"/>
          <w:color w:val="000000" w:themeColor="text1"/>
          <w:lang w:val="pt-BR"/>
        </w:rPr>
        <w:t>am</w:t>
      </w:r>
      <w:r w:rsidRPr="00EB01A2">
        <w:rPr>
          <w:rFonts w:ascii="Arial" w:hAnsi="Arial" w:cs="Arial"/>
          <w:color w:val="000000" w:themeColor="text1"/>
          <w:lang w:val="pt-BR"/>
        </w:rPr>
        <w:t xml:space="preserve"> de base para a construção de mode</w:t>
      </w:r>
      <w:r w:rsidRPr="00EB01A2">
        <w:rPr>
          <w:rFonts w:ascii="Arial" w:hAnsi="Arial" w:cs="Arial"/>
          <w:color w:val="000000" w:themeColor="text1"/>
          <w:lang w:val="pt-BR"/>
        </w:rPr>
        <w:t>los de regressão múltipl</w:t>
      </w:r>
      <w:r w:rsidR="00EB01A2">
        <w:rPr>
          <w:rFonts w:ascii="Arial" w:hAnsi="Arial" w:cs="Arial"/>
          <w:color w:val="000000" w:themeColor="text1"/>
          <w:lang w:val="pt-BR"/>
        </w:rPr>
        <w:t>a</w:t>
      </w:r>
      <w:r w:rsidRPr="00EB01A2">
        <w:rPr>
          <w:rFonts w:ascii="Arial" w:hAnsi="Arial" w:cs="Arial"/>
          <w:color w:val="000000" w:themeColor="text1"/>
          <w:lang w:val="pt-BR"/>
        </w:rPr>
        <w:t>.</w:t>
      </w:r>
    </w:p>
    <w:p w14:paraId="01EEF6FB" w14:textId="77777777" w:rsidR="00DA697C" w:rsidRPr="00EB01A2" w:rsidRDefault="00301887">
      <w:pPr>
        <w:pStyle w:val="Ttulo1"/>
        <w:rPr>
          <w:rFonts w:ascii="Arial" w:hAnsi="Arial" w:cs="Arial"/>
          <w:color w:val="000000" w:themeColor="text1"/>
          <w:lang w:val="pt-BR"/>
        </w:rPr>
      </w:pPr>
      <w:r w:rsidRPr="00EB01A2">
        <w:rPr>
          <w:rFonts w:ascii="Arial" w:hAnsi="Arial" w:cs="Arial"/>
          <w:color w:val="000000" w:themeColor="text1"/>
          <w:lang w:val="pt-BR"/>
        </w:rPr>
        <w:t>2. Descrição da Base de Dados</w:t>
      </w:r>
    </w:p>
    <w:p w14:paraId="4785B21B" w14:textId="77777777" w:rsidR="00DA697C" w:rsidRPr="00EB01A2" w:rsidRDefault="00301887">
      <w:pPr>
        <w:rPr>
          <w:rFonts w:ascii="Arial" w:hAnsi="Arial" w:cs="Arial"/>
          <w:color w:val="000000" w:themeColor="text1"/>
          <w:lang w:val="pt-BR"/>
        </w:rPr>
      </w:pPr>
      <w:r w:rsidRPr="00EB01A2">
        <w:rPr>
          <w:rFonts w:ascii="Arial" w:hAnsi="Arial" w:cs="Arial"/>
          <w:color w:val="000000" w:themeColor="text1"/>
          <w:lang w:val="pt-BR"/>
        </w:rPr>
        <w:t>A base de dados utilizada neste estudo contém informações relacionadas ao desempenho de campanhas de marketing. O conjunto de dados possui aproximadamente 200 observa</w:t>
      </w:r>
      <w:r w:rsidRPr="00EB01A2">
        <w:rPr>
          <w:rFonts w:ascii="Arial" w:hAnsi="Arial" w:cs="Arial"/>
          <w:color w:val="000000" w:themeColor="text1"/>
          <w:lang w:val="pt-BR"/>
        </w:rPr>
        <w:t>ções e diversas variáveis que descrevem características das campanhas, investimentos realizados e indicadores de desempenho.</w:t>
      </w:r>
    </w:p>
    <w:p w14:paraId="18CE247A" w14:textId="7161A58D" w:rsidR="00301887" w:rsidRPr="00301887" w:rsidRDefault="00301887" w:rsidP="00301887">
      <w:pPr>
        <w:jc w:val="center"/>
        <w:rPr>
          <w:rFonts w:ascii="Arial" w:hAnsi="Arial" w:cs="Arial"/>
          <w:b/>
          <w:bCs/>
          <w:color w:val="000000" w:themeColor="text1"/>
          <w:lang w:val="pt-BR"/>
        </w:rPr>
      </w:pPr>
      <w:r w:rsidRPr="00301887">
        <w:rPr>
          <w:b/>
          <w:bCs/>
          <w:lang w:val="pt-BR"/>
        </w:rPr>
        <w:t>Tabela 1 – Variáveis presentes na base de dados e seus significados</w:t>
      </w:r>
    </w:p>
    <w:tbl>
      <w:tblPr>
        <w:tblStyle w:val="Tabelacomgrade"/>
        <w:tblW w:w="0" w:type="auto"/>
        <w:tblLook w:val="04A0" w:firstRow="1" w:lastRow="0" w:firstColumn="1" w:lastColumn="0" w:noHBand="0" w:noVBand="1"/>
      </w:tblPr>
      <w:tblGrid>
        <w:gridCol w:w="4390"/>
        <w:gridCol w:w="4390"/>
      </w:tblGrid>
      <w:tr w:rsidR="00EB01A2" w14:paraId="218229B4" w14:textId="77777777" w:rsidTr="0029449E">
        <w:tc>
          <w:tcPr>
            <w:tcW w:w="4390" w:type="dxa"/>
            <w:shd w:val="clear" w:color="auto" w:fill="BFBFBF" w:themeFill="background1" w:themeFillShade="BF"/>
            <w:vAlign w:val="center"/>
          </w:tcPr>
          <w:p w14:paraId="118E024B" w14:textId="6F89ED0D" w:rsidR="00EB01A2" w:rsidRDefault="00EB01A2" w:rsidP="00EB01A2">
            <w:pPr>
              <w:pStyle w:val="Commarcadores"/>
              <w:numPr>
                <w:ilvl w:val="0"/>
                <w:numId w:val="0"/>
              </w:numPr>
              <w:jc w:val="center"/>
              <w:rPr>
                <w:rFonts w:ascii="Arial" w:hAnsi="Arial" w:cs="Arial"/>
                <w:color w:val="000000" w:themeColor="text1"/>
                <w:lang w:val="pt-BR"/>
              </w:rPr>
            </w:pPr>
            <w:proofErr w:type="spellStart"/>
            <w:r>
              <w:rPr>
                <w:b/>
                <w:bCs/>
              </w:rPr>
              <w:t>Variável</w:t>
            </w:r>
            <w:proofErr w:type="spellEnd"/>
          </w:p>
        </w:tc>
        <w:tc>
          <w:tcPr>
            <w:tcW w:w="4390" w:type="dxa"/>
            <w:shd w:val="clear" w:color="auto" w:fill="BFBFBF" w:themeFill="background1" w:themeFillShade="BF"/>
            <w:vAlign w:val="center"/>
          </w:tcPr>
          <w:p w14:paraId="0FFABF1B" w14:textId="61867827" w:rsidR="00EB01A2" w:rsidRDefault="00EB01A2" w:rsidP="00EB01A2">
            <w:pPr>
              <w:pStyle w:val="Commarcadores"/>
              <w:numPr>
                <w:ilvl w:val="0"/>
                <w:numId w:val="0"/>
              </w:numPr>
              <w:jc w:val="center"/>
              <w:rPr>
                <w:rFonts w:ascii="Arial" w:hAnsi="Arial" w:cs="Arial"/>
                <w:color w:val="000000" w:themeColor="text1"/>
                <w:lang w:val="pt-BR"/>
              </w:rPr>
            </w:pPr>
            <w:proofErr w:type="spellStart"/>
            <w:r>
              <w:rPr>
                <w:b/>
                <w:bCs/>
              </w:rPr>
              <w:t>Significado</w:t>
            </w:r>
            <w:proofErr w:type="spellEnd"/>
          </w:p>
        </w:tc>
      </w:tr>
      <w:tr w:rsidR="00EB01A2" w14:paraId="1D2EF31A" w14:textId="77777777" w:rsidTr="0029449E">
        <w:tc>
          <w:tcPr>
            <w:tcW w:w="4390" w:type="dxa"/>
            <w:vAlign w:val="center"/>
          </w:tcPr>
          <w:p w14:paraId="1986AF64" w14:textId="7EBC4B6D" w:rsidR="00EB01A2" w:rsidRDefault="00EB01A2" w:rsidP="00EB01A2">
            <w:pPr>
              <w:pStyle w:val="Commarcadores"/>
              <w:numPr>
                <w:ilvl w:val="0"/>
                <w:numId w:val="0"/>
              </w:numPr>
              <w:jc w:val="center"/>
              <w:rPr>
                <w:rFonts w:ascii="Arial" w:hAnsi="Arial" w:cs="Arial"/>
                <w:color w:val="000000" w:themeColor="text1"/>
                <w:lang w:val="pt-BR"/>
              </w:rPr>
            </w:pPr>
            <w:r>
              <w:t>id</w:t>
            </w:r>
          </w:p>
        </w:tc>
        <w:tc>
          <w:tcPr>
            <w:tcW w:w="4390" w:type="dxa"/>
            <w:vAlign w:val="center"/>
          </w:tcPr>
          <w:p w14:paraId="5F03505D" w14:textId="18A69DF2" w:rsidR="00EB01A2" w:rsidRDefault="00EB01A2" w:rsidP="00EB01A2">
            <w:pPr>
              <w:pStyle w:val="Commarcadores"/>
              <w:numPr>
                <w:ilvl w:val="0"/>
                <w:numId w:val="0"/>
              </w:numPr>
              <w:jc w:val="center"/>
              <w:rPr>
                <w:rFonts w:ascii="Arial" w:hAnsi="Arial" w:cs="Arial"/>
                <w:color w:val="000000" w:themeColor="text1"/>
                <w:lang w:val="pt-BR"/>
              </w:rPr>
            </w:pPr>
            <w:proofErr w:type="spellStart"/>
            <w:r>
              <w:t>Identificador</w:t>
            </w:r>
            <w:proofErr w:type="spellEnd"/>
            <w:r>
              <w:t xml:space="preserve"> da </w:t>
            </w:r>
            <w:proofErr w:type="spellStart"/>
            <w:r>
              <w:t>campanha</w:t>
            </w:r>
            <w:proofErr w:type="spellEnd"/>
          </w:p>
        </w:tc>
      </w:tr>
      <w:tr w:rsidR="00EB01A2" w14:paraId="425700AA" w14:textId="77777777" w:rsidTr="0029449E">
        <w:tc>
          <w:tcPr>
            <w:tcW w:w="4390" w:type="dxa"/>
            <w:vAlign w:val="center"/>
          </w:tcPr>
          <w:p w14:paraId="2D30F4D4" w14:textId="4B05FE71" w:rsidR="00EB01A2" w:rsidRPr="00E413A6" w:rsidRDefault="00EB01A2" w:rsidP="00EB01A2">
            <w:pPr>
              <w:pStyle w:val="Commarcadores"/>
              <w:numPr>
                <w:ilvl w:val="0"/>
                <w:numId w:val="0"/>
              </w:numPr>
              <w:jc w:val="center"/>
              <w:rPr>
                <w:rFonts w:ascii="Arial" w:hAnsi="Arial" w:cs="Arial"/>
                <w:b/>
                <w:bCs/>
                <w:color w:val="000000" w:themeColor="text1"/>
                <w:lang w:val="pt-BR"/>
              </w:rPr>
            </w:pPr>
            <w:proofErr w:type="spellStart"/>
            <w:r w:rsidRPr="00E413A6">
              <w:rPr>
                <w:b/>
                <w:bCs/>
              </w:rPr>
              <w:t>receita_mil</w:t>
            </w:r>
            <w:proofErr w:type="spellEnd"/>
          </w:p>
        </w:tc>
        <w:tc>
          <w:tcPr>
            <w:tcW w:w="4390" w:type="dxa"/>
            <w:vAlign w:val="center"/>
          </w:tcPr>
          <w:p w14:paraId="4A2D2E53" w14:textId="3FFF115D" w:rsidR="00EB01A2" w:rsidRPr="00E413A6" w:rsidRDefault="00EB01A2" w:rsidP="00EB01A2">
            <w:pPr>
              <w:pStyle w:val="Commarcadores"/>
              <w:numPr>
                <w:ilvl w:val="0"/>
                <w:numId w:val="0"/>
              </w:numPr>
              <w:jc w:val="center"/>
              <w:rPr>
                <w:rFonts w:ascii="Arial" w:hAnsi="Arial" w:cs="Arial"/>
                <w:b/>
                <w:bCs/>
                <w:color w:val="000000" w:themeColor="text1"/>
                <w:lang w:val="pt-BR"/>
              </w:rPr>
            </w:pPr>
            <w:r w:rsidRPr="00E413A6">
              <w:rPr>
                <w:b/>
                <w:bCs/>
                <w:lang w:val="pt-BR"/>
              </w:rPr>
              <w:t>Receita gerada pela campanha (em milhares de unidades monetárias)</w:t>
            </w:r>
          </w:p>
        </w:tc>
      </w:tr>
      <w:tr w:rsidR="00EB01A2" w14:paraId="1DE77D63" w14:textId="77777777" w:rsidTr="0029449E">
        <w:tc>
          <w:tcPr>
            <w:tcW w:w="4390" w:type="dxa"/>
            <w:vAlign w:val="center"/>
          </w:tcPr>
          <w:p w14:paraId="1EC163C9" w14:textId="3749EE3C" w:rsidR="00EB01A2" w:rsidRDefault="00EB01A2" w:rsidP="00EB01A2">
            <w:pPr>
              <w:pStyle w:val="Commarcadores"/>
              <w:numPr>
                <w:ilvl w:val="0"/>
                <w:numId w:val="0"/>
              </w:numPr>
              <w:jc w:val="center"/>
              <w:rPr>
                <w:rFonts w:ascii="Arial" w:hAnsi="Arial" w:cs="Arial"/>
                <w:color w:val="000000" w:themeColor="text1"/>
                <w:lang w:val="pt-BR"/>
              </w:rPr>
            </w:pPr>
            <w:proofErr w:type="spellStart"/>
            <w:r>
              <w:t>invest_digital</w:t>
            </w:r>
            <w:proofErr w:type="spellEnd"/>
          </w:p>
        </w:tc>
        <w:tc>
          <w:tcPr>
            <w:tcW w:w="4390" w:type="dxa"/>
            <w:vAlign w:val="center"/>
          </w:tcPr>
          <w:p w14:paraId="7C1DCA51" w14:textId="2A453848" w:rsidR="00EB01A2" w:rsidRDefault="00EB01A2" w:rsidP="00EB01A2">
            <w:pPr>
              <w:pStyle w:val="Commarcadores"/>
              <w:numPr>
                <w:ilvl w:val="0"/>
                <w:numId w:val="0"/>
              </w:numPr>
              <w:jc w:val="center"/>
              <w:rPr>
                <w:rFonts w:ascii="Arial" w:hAnsi="Arial" w:cs="Arial"/>
                <w:color w:val="000000" w:themeColor="text1"/>
                <w:lang w:val="pt-BR"/>
              </w:rPr>
            </w:pPr>
            <w:proofErr w:type="spellStart"/>
            <w:r>
              <w:t>Investimento</w:t>
            </w:r>
            <w:proofErr w:type="spellEnd"/>
            <w:r>
              <w:t xml:space="preserve"> </w:t>
            </w:r>
            <w:proofErr w:type="spellStart"/>
            <w:r>
              <w:t>em</w:t>
            </w:r>
            <w:proofErr w:type="spellEnd"/>
            <w:r>
              <w:t xml:space="preserve"> marketing digital</w:t>
            </w:r>
          </w:p>
        </w:tc>
      </w:tr>
      <w:tr w:rsidR="00EB01A2" w14:paraId="7F479354" w14:textId="77777777" w:rsidTr="0029449E">
        <w:tc>
          <w:tcPr>
            <w:tcW w:w="4390" w:type="dxa"/>
            <w:vAlign w:val="center"/>
          </w:tcPr>
          <w:p w14:paraId="54C21176" w14:textId="3C8CFCBF" w:rsidR="00EB01A2" w:rsidRDefault="00EB01A2" w:rsidP="00EB01A2">
            <w:pPr>
              <w:pStyle w:val="Commarcadores"/>
              <w:numPr>
                <w:ilvl w:val="0"/>
                <w:numId w:val="0"/>
              </w:numPr>
              <w:jc w:val="center"/>
              <w:rPr>
                <w:rFonts w:ascii="Arial" w:hAnsi="Arial" w:cs="Arial"/>
                <w:color w:val="000000" w:themeColor="text1"/>
                <w:lang w:val="pt-BR"/>
              </w:rPr>
            </w:pPr>
            <w:proofErr w:type="spellStart"/>
            <w:r>
              <w:t>invest_tradicional</w:t>
            </w:r>
            <w:proofErr w:type="spellEnd"/>
          </w:p>
        </w:tc>
        <w:tc>
          <w:tcPr>
            <w:tcW w:w="4390" w:type="dxa"/>
            <w:vAlign w:val="center"/>
          </w:tcPr>
          <w:p w14:paraId="3424B52F" w14:textId="07C8F605" w:rsidR="00EB01A2" w:rsidRDefault="00EB01A2" w:rsidP="00EB01A2">
            <w:pPr>
              <w:pStyle w:val="Commarcadores"/>
              <w:numPr>
                <w:ilvl w:val="0"/>
                <w:numId w:val="0"/>
              </w:numPr>
              <w:jc w:val="center"/>
              <w:rPr>
                <w:rFonts w:ascii="Arial" w:hAnsi="Arial" w:cs="Arial"/>
                <w:color w:val="000000" w:themeColor="text1"/>
                <w:lang w:val="pt-BR"/>
              </w:rPr>
            </w:pPr>
            <w:proofErr w:type="spellStart"/>
            <w:r>
              <w:t>Investimento</w:t>
            </w:r>
            <w:proofErr w:type="spellEnd"/>
            <w:r>
              <w:t xml:space="preserve"> </w:t>
            </w:r>
            <w:proofErr w:type="spellStart"/>
            <w:r>
              <w:t>em</w:t>
            </w:r>
            <w:proofErr w:type="spellEnd"/>
            <w:r>
              <w:t xml:space="preserve"> marketing </w:t>
            </w:r>
            <w:proofErr w:type="spellStart"/>
            <w:r>
              <w:t>tradicional</w:t>
            </w:r>
            <w:proofErr w:type="spellEnd"/>
          </w:p>
        </w:tc>
      </w:tr>
      <w:tr w:rsidR="00EB01A2" w14:paraId="522856B3" w14:textId="77777777" w:rsidTr="0029449E">
        <w:tc>
          <w:tcPr>
            <w:tcW w:w="4390" w:type="dxa"/>
            <w:vAlign w:val="center"/>
          </w:tcPr>
          <w:p w14:paraId="77EBF3C0" w14:textId="4392CDFF" w:rsidR="00EB01A2" w:rsidRDefault="00EB01A2" w:rsidP="00EB01A2">
            <w:pPr>
              <w:pStyle w:val="Commarcadores"/>
              <w:numPr>
                <w:ilvl w:val="0"/>
                <w:numId w:val="0"/>
              </w:numPr>
              <w:jc w:val="center"/>
              <w:rPr>
                <w:rFonts w:ascii="Arial" w:hAnsi="Arial" w:cs="Arial"/>
                <w:color w:val="000000" w:themeColor="text1"/>
                <w:lang w:val="pt-BR"/>
              </w:rPr>
            </w:pPr>
            <w:proofErr w:type="spellStart"/>
            <w:r>
              <w:t>num_promotores</w:t>
            </w:r>
            <w:proofErr w:type="spellEnd"/>
          </w:p>
        </w:tc>
        <w:tc>
          <w:tcPr>
            <w:tcW w:w="4390" w:type="dxa"/>
            <w:vAlign w:val="center"/>
          </w:tcPr>
          <w:p w14:paraId="31F2FEDE" w14:textId="71F5819B" w:rsidR="00EB01A2" w:rsidRDefault="00EB01A2" w:rsidP="00EB01A2">
            <w:pPr>
              <w:pStyle w:val="Commarcadores"/>
              <w:numPr>
                <w:ilvl w:val="0"/>
                <w:numId w:val="0"/>
              </w:numPr>
              <w:jc w:val="center"/>
              <w:rPr>
                <w:rFonts w:ascii="Arial" w:hAnsi="Arial" w:cs="Arial"/>
                <w:color w:val="000000" w:themeColor="text1"/>
                <w:lang w:val="pt-BR"/>
              </w:rPr>
            </w:pPr>
            <w:proofErr w:type="spellStart"/>
            <w:r>
              <w:t>Número</w:t>
            </w:r>
            <w:proofErr w:type="spellEnd"/>
            <w:r>
              <w:t xml:space="preserve"> de </w:t>
            </w:r>
            <w:proofErr w:type="spellStart"/>
            <w:r>
              <w:t>promotores</w:t>
            </w:r>
            <w:proofErr w:type="spellEnd"/>
            <w:r>
              <w:t xml:space="preserve"> </w:t>
            </w:r>
            <w:proofErr w:type="spellStart"/>
            <w:r>
              <w:t>envolvidos</w:t>
            </w:r>
            <w:proofErr w:type="spellEnd"/>
          </w:p>
        </w:tc>
      </w:tr>
      <w:tr w:rsidR="00EB01A2" w14:paraId="4FA634CF" w14:textId="77777777" w:rsidTr="0029449E">
        <w:tc>
          <w:tcPr>
            <w:tcW w:w="4390" w:type="dxa"/>
            <w:vAlign w:val="center"/>
          </w:tcPr>
          <w:p w14:paraId="7092F8E0" w14:textId="727A0C92" w:rsidR="00EB01A2" w:rsidRDefault="00EB01A2" w:rsidP="00EB01A2">
            <w:pPr>
              <w:pStyle w:val="Commarcadores"/>
              <w:numPr>
                <w:ilvl w:val="0"/>
                <w:numId w:val="0"/>
              </w:numPr>
              <w:jc w:val="center"/>
              <w:rPr>
                <w:rFonts w:ascii="Arial" w:hAnsi="Arial" w:cs="Arial"/>
                <w:color w:val="000000" w:themeColor="text1"/>
                <w:lang w:val="pt-BR"/>
              </w:rPr>
            </w:pPr>
            <w:proofErr w:type="spellStart"/>
            <w:r>
              <w:t>taxa_conversao</w:t>
            </w:r>
            <w:proofErr w:type="spellEnd"/>
          </w:p>
        </w:tc>
        <w:tc>
          <w:tcPr>
            <w:tcW w:w="4390" w:type="dxa"/>
            <w:vAlign w:val="center"/>
          </w:tcPr>
          <w:p w14:paraId="5162A023" w14:textId="4F412138" w:rsidR="00EB01A2" w:rsidRDefault="00EB01A2" w:rsidP="00EB01A2">
            <w:pPr>
              <w:pStyle w:val="Commarcadores"/>
              <w:numPr>
                <w:ilvl w:val="0"/>
                <w:numId w:val="0"/>
              </w:numPr>
              <w:jc w:val="center"/>
              <w:rPr>
                <w:rFonts w:ascii="Arial" w:hAnsi="Arial" w:cs="Arial"/>
                <w:color w:val="000000" w:themeColor="text1"/>
                <w:lang w:val="pt-BR"/>
              </w:rPr>
            </w:pPr>
            <w:r w:rsidRPr="00EB01A2">
              <w:rPr>
                <w:lang w:val="pt-BR"/>
              </w:rPr>
              <w:t>Taxa de conversão da campanha</w:t>
            </w:r>
          </w:p>
        </w:tc>
      </w:tr>
      <w:tr w:rsidR="00EB01A2" w14:paraId="5E8543D6" w14:textId="77777777" w:rsidTr="0029449E">
        <w:tc>
          <w:tcPr>
            <w:tcW w:w="4390" w:type="dxa"/>
            <w:vAlign w:val="center"/>
          </w:tcPr>
          <w:p w14:paraId="00BA6665" w14:textId="10A435A4" w:rsidR="00EB01A2" w:rsidRDefault="00EB01A2" w:rsidP="00EB01A2">
            <w:pPr>
              <w:pStyle w:val="Commarcadores"/>
              <w:numPr>
                <w:ilvl w:val="0"/>
                <w:numId w:val="0"/>
              </w:numPr>
              <w:jc w:val="center"/>
              <w:rPr>
                <w:rFonts w:ascii="Arial" w:hAnsi="Arial" w:cs="Arial"/>
                <w:color w:val="000000" w:themeColor="text1"/>
                <w:lang w:val="pt-BR"/>
              </w:rPr>
            </w:pPr>
            <w:proofErr w:type="spellStart"/>
            <w:r>
              <w:t>impressoes_mil</w:t>
            </w:r>
            <w:proofErr w:type="spellEnd"/>
          </w:p>
        </w:tc>
        <w:tc>
          <w:tcPr>
            <w:tcW w:w="4390" w:type="dxa"/>
            <w:vAlign w:val="center"/>
          </w:tcPr>
          <w:p w14:paraId="09F6DCE7" w14:textId="06AA9552" w:rsidR="00EB01A2" w:rsidRDefault="00EB01A2" w:rsidP="00EB01A2">
            <w:pPr>
              <w:pStyle w:val="Commarcadores"/>
              <w:numPr>
                <w:ilvl w:val="0"/>
                <w:numId w:val="0"/>
              </w:numPr>
              <w:jc w:val="center"/>
              <w:rPr>
                <w:rFonts w:ascii="Arial" w:hAnsi="Arial" w:cs="Arial"/>
                <w:color w:val="000000" w:themeColor="text1"/>
                <w:lang w:val="pt-BR"/>
              </w:rPr>
            </w:pPr>
            <w:r w:rsidRPr="00EB01A2">
              <w:rPr>
                <w:lang w:val="pt-BR"/>
              </w:rPr>
              <w:t>Número de impressões da campanha</w:t>
            </w:r>
          </w:p>
        </w:tc>
      </w:tr>
      <w:tr w:rsidR="00EB01A2" w14:paraId="69A7BB0F" w14:textId="77777777" w:rsidTr="0029449E">
        <w:tc>
          <w:tcPr>
            <w:tcW w:w="4390" w:type="dxa"/>
            <w:vAlign w:val="center"/>
          </w:tcPr>
          <w:p w14:paraId="43C596B5" w14:textId="592F1BDE" w:rsidR="00EB01A2" w:rsidRDefault="00EB01A2" w:rsidP="00EB01A2">
            <w:pPr>
              <w:pStyle w:val="Commarcadores"/>
              <w:numPr>
                <w:ilvl w:val="0"/>
                <w:numId w:val="0"/>
              </w:numPr>
              <w:jc w:val="center"/>
              <w:rPr>
                <w:rFonts w:ascii="Arial" w:hAnsi="Arial" w:cs="Arial"/>
                <w:color w:val="000000" w:themeColor="text1"/>
                <w:lang w:val="pt-BR"/>
              </w:rPr>
            </w:pPr>
            <w:proofErr w:type="spellStart"/>
            <w:r>
              <w:t>cpc</w:t>
            </w:r>
            <w:proofErr w:type="spellEnd"/>
          </w:p>
        </w:tc>
        <w:tc>
          <w:tcPr>
            <w:tcW w:w="4390" w:type="dxa"/>
            <w:vAlign w:val="center"/>
          </w:tcPr>
          <w:p w14:paraId="0E3385FC" w14:textId="7F4CEC83" w:rsidR="00EB01A2" w:rsidRDefault="00EB01A2" w:rsidP="00EB01A2">
            <w:pPr>
              <w:pStyle w:val="Commarcadores"/>
              <w:numPr>
                <w:ilvl w:val="0"/>
                <w:numId w:val="0"/>
              </w:numPr>
              <w:jc w:val="center"/>
              <w:rPr>
                <w:rFonts w:ascii="Arial" w:hAnsi="Arial" w:cs="Arial"/>
                <w:color w:val="000000" w:themeColor="text1"/>
                <w:lang w:val="pt-BR"/>
              </w:rPr>
            </w:pPr>
            <w:proofErr w:type="spellStart"/>
            <w:r>
              <w:t>Custo</w:t>
            </w:r>
            <w:proofErr w:type="spellEnd"/>
            <w:r>
              <w:t xml:space="preserve"> por clique</w:t>
            </w:r>
          </w:p>
        </w:tc>
      </w:tr>
      <w:tr w:rsidR="00EB01A2" w14:paraId="7190339D" w14:textId="77777777" w:rsidTr="0029449E">
        <w:tc>
          <w:tcPr>
            <w:tcW w:w="4390" w:type="dxa"/>
            <w:vAlign w:val="center"/>
          </w:tcPr>
          <w:p w14:paraId="6518A0A3" w14:textId="451A47C3" w:rsidR="00EB01A2" w:rsidRDefault="00EB01A2" w:rsidP="00EB01A2">
            <w:pPr>
              <w:pStyle w:val="Commarcadores"/>
              <w:numPr>
                <w:ilvl w:val="0"/>
                <w:numId w:val="0"/>
              </w:numPr>
              <w:jc w:val="center"/>
              <w:rPr>
                <w:rFonts w:ascii="Arial" w:hAnsi="Arial" w:cs="Arial"/>
                <w:color w:val="000000" w:themeColor="text1"/>
                <w:lang w:val="pt-BR"/>
              </w:rPr>
            </w:pPr>
            <w:proofErr w:type="spellStart"/>
            <w:r>
              <w:t>num_cliques_mil</w:t>
            </w:r>
            <w:proofErr w:type="spellEnd"/>
          </w:p>
        </w:tc>
        <w:tc>
          <w:tcPr>
            <w:tcW w:w="4390" w:type="dxa"/>
            <w:vAlign w:val="center"/>
          </w:tcPr>
          <w:p w14:paraId="7CD77AD5" w14:textId="1C3FEC84" w:rsidR="00EB01A2" w:rsidRDefault="00EB01A2" w:rsidP="00EB01A2">
            <w:pPr>
              <w:pStyle w:val="Commarcadores"/>
              <w:numPr>
                <w:ilvl w:val="0"/>
                <w:numId w:val="0"/>
              </w:numPr>
              <w:jc w:val="center"/>
              <w:rPr>
                <w:rFonts w:ascii="Arial" w:hAnsi="Arial" w:cs="Arial"/>
                <w:color w:val="000000" w:themeColor="text1"/>
                <w:lang w:val="pt-BR"/>
              </w:rPr>
            </w:pPr>
            <w:proofErr w:type="spellStart"/>
            <w:r>
              <w:t>Número</w:t>
            </w:r>
            <w:proofErr w:type="spellEnd"/>
            <w:r>
              <w:t xml:space="preserve"> de cliques </w:t>
            </w:r>
            <w:proofErr w:type="spellStart"/>
            <w:r>
              <w:t>gerados</w:t>
            </w:r>
            <w:proofErr w:type="spellEnd"/>
          </w:p>
        </w:tc>
      </w:tr>
      <w:tr w:rsidR="00EB01A2" w14:paraId="60BD9C3C" w14:textId="77777777" w:rsidTr="0029449E">
        <w:tc>
          <w:tcPr>
            <w:tcW w:w="4390" w:type="dxa"/>
            <w:vAlign w:val="center"/>
          </w:tcPr>
          <w:p w14:paraId="3644B7BA" w14:textId="5B615446" w:rsidR="00EB01A2" w:rsidRDefault="00EB01A2" w:rsidP="00EB01A2">
            <w:pPr>
              <w:pStyle w:val="Commarcadores"/>
              <w:numPr>
                <w:ilvl w:val="0"/>
                <w:numId w:val="0"/>
              </w:numPr>
              <w:jc w:val="center"/>
              <w:rPr>
                <w:rFonts w:ascii="Arial" w:hAnsi="Arial" w:cs="Arial"/>
                <w:color w:val="000000" w:themeColor="text1"/>
                <w:lang w:val="pt-BR"/>
              </w:rPr>
            </w:pPr>
            <w:proofErr w:type="spellStart"/>
            <w:r>
              <w:t>duracao_dias</w:t>
            </w:r>
            <w:proofErr w:type="spellEnd"/>
          </w:p>
        </w:tc>
        <w:tc>
          <w:tcPr>
            <w:tcW w:w="4390" w:type="dxa"/>
            <w:vAlign w:val="center"/>
          </w:tcPr>
          <w:p w14:paraId="05491BD6" w14:textId="3FEAF6D8" w:rsidR="00EB01A2" w:rsidRDefault="00EB01A2" w:rsidP="00EB01A2">
            <w:pPr>
              <w:pStyle w:val="Commarcadores"/>
              <w:numPr>
                <w:ilvl w:val="0"/>
                <w:numId w:val="0"/>
              </w:numPr>
              <w:jc w:val="center"/>
              <w:rPr>
                <w:rFonts w:ascii="Arial" w:hAnsi="Arial" w:cs="Arial"/>
                <w:color w:val="000000" w:themeColor="text1"/>
                <w:lang w:val="pt-BR"/>
              </w:rPr>
            </w:pPr>
            <w:r w:rsidRPr="00EB01A2">
              <w:rPr>
                <w:lang w:val="pt-BR"/>
              </w:rPr>
              <w:t>Duração da campanha em dias</w:t>
            </w:r>
          </w:p>
        </w:tc>
      </w:tr>
      <w:tr w:rsidR="00EB01A2" w14:paraId="10D1A055" w14:textId="77777777" w:rsidTr="0029449E">
        <w:tc>
          <w:tcPr>
            <w:tcW w:w="4390" w:type="dxa"/>
            <w:vAlign w:val="center"/>
          </w:tcPr>
          <w:p w14:paraId="21D3E032" w14:textId="340C8826" w:rsidR="00EB01A2" w:rsidRDefault="00EB01A2" w:rsidP="00EB01A2">
            <w:pPr>
              <w:pStyle w:val="Commarcadores"/>
              <w:numPr>
                <w:ilvl w:val="0"/>
                <w:numId w:val="0"/>
              </w:numPr>
              <w:jc w:val="center"/>
              <w:rPr>
                <w:rFonts w:ascii="Arial" w:hAnsi="Arial" w:cs="Arial"/>
                <w:color w:val="000000" w:themeColor="text1"/>
                <w:lang w:val="pt-BR"/>
              </w:rPr>
            </w:pPr>
            <w:r>
              <w:t>canal</w:t>
            </w:r>
          </w:p>
        </w:tc>
        <w:tc>
          <w:tcPr>
            <w:tcW w:w="4390" w:type="dxa"/>
            <w:vAlign w:val="center"/>
          </w:tcPr>
          <w:p w14:paraId="584CAE90" w14:textId="5FCFDED0" w:rsidR="00EB01A2" w:rsidRDefault="00EB01A2" w:rsidP="00EB01A2">
            <w:pPr>
              <w:pStyle w:val="Commarcadores"/>
              <w:numPr>
                <w:ilvl w:val="0"/>
                <w:numId w:val="0"/>
              </w:numPr>
              <w:jc w:val="center"/>
              <w:rPr>
                <w:rFonts w:ascii="Arial" w:hAnsi="Arial" w:cs="Arial"/>
                <w:color w:val="000000" w:themeColor="text1"/>
                <w:lang w:val="pt-BR"/>
              </w:rPr>
            </w:pPr>
            <w:r>
              <w:t xml:space="preserve">Canal de marketing </w:t>
            </w:r>
            <w:proofErr w:type="spellStart"/>
            <w:r>
              <w:t>utilizado</w:t>
            </w:r>
            <w:proofErr w:type="spellEnd"/>
          </w:p>
        </w:tc>
      </w:tr>
      <w:tr w:rsidR="00EB01A2" w14:paraId="71203CE1" w14:textId="77777777" w:rsidTr="0029449E">
        <w:tc>
          <w:tcPr>
            <w:tcW w:w="4390" w:type="dxa"/>
            <w:vAlign w:val="center"/>
          </w:tcPr>
          <w:p w14:paraId="6A74EE05" w14:textId="44A3B691" w:rsidR="00EB01A2" w:rsidRDefault="00EB01A2" w:rsidP="00EB01A2">
            <w:pPr>
              <w:pStyle w:val="Commarcadores"/>
              <w:numPr>
                <w:ilvl w:val="0"/>
                <w:numId w:val="0"/>
              </w:numPr>
              <w:jc w:val="center"/>
              <w:rPr>
                <w:rFonts w:ascii="Arial" w:hAnsi="Arial" w:cs="Arial"/>
                <w:color w:val="000000" w:themeColor="text1"/>
                <w:lang w:val="pt-BR"/>
              </w:rPr>
            </w:pPr>
            <w:proofErr w:type="spellStart"/>
            <w:r>
              <w:t>sazonalidade</w:t>
            </w:r>
            <w:proofErr w:type="spellEnd"/>
          </w:p>
        </w:tc>
        <w:tc>
          <w:tcPr>
            <w:tcW w:w="4390" w:type="dxa"/>
            <w:vAlign w:val="center"/>
          </w:tcPr>
          <w:p w14:paraId="22DC1BB9" w14:textId="579FACD2" w:rsidR="00EB01A2" w:rsidRDefault="00EB01A2" w:rsidP="00EB01A2">
            <w:pPr>
              <w:pStyle w:val="Commarcadores"/>
              <w:numPr>
                <w:ilvl w:val="0"/>
                <w:numId w:val="0"/>
              </w:numPr>
              <w:jc w:val="center"/>
              <w:rPr>
                <w:rFonts w:ascii="Arial" w:hAnsi="Arial" w:cs="Arial"/>
                <w:color w:val="000000" w:themeColor="text1"/>
                <w:lang w:val="pt-BR"/>
              </w:rPr>
            </w:pPr>
            <w:r w:rsidRPr="00EB01A2">
              <w:rPr>
                <w:lang w:val="pt-BR"/>
              </w:rPr>
              <w:t>Período de sazonalidade da campanha</w:t>
            </w:r>
          </w:p>
        </w:tc>
      </w:tr>
    </w:tbl>
    <w:p w14:paraId="046A076A" w14:textId="2F1E4A16" w:rsidR="00EB01A2" w:rsidRDefault="00EB01A2" w:rsidP="00EB01A2">
      <w:pPr>
        <w:pStyle w:val="Commarcadores"/>
        <w:numPr>
          <w:ilvl w:val="0"/>
          <w:numId w:val="0"/>
        </w:numPr>
        <w:rPr>
          <w:rFonts w:ascii="Arial" w:hAnsi="Arial" w:cs="Arial"/>
          <w:color w:val="000000" w:themeColor="text1"/>
          <w:lang w:val="pt-BR"/>
        </w:rPr>
      </w:pPr>
    </w:p>
    <w:p w14:paraId="6C5EAEB6" w14:textId="77777777" w:rsidR="00E413A6" w:rsidRPr="00E413A6" w:rsidRDefault="00E413A6" w:rsidP="00E413A6">
      <w:pPr>
        <w:spacing w:before="100" w:beforeAutospacing="1" w:after="100" w:afterAutospacing="1" w:line="240" w:lineRule="auto"/>
        <w:rPr>
          <w:rFonts w:ascii="Arial" w:eastAsia="Times New Roman" w:hAnsi="Arial" w:cs="Arial"/>
          <w:lang w:val="pt-BR" w:eastAsia="pt-BR"/>
        </w:rPr>
      </w:pPr>
      <w:r w:rsidRPr="00E413A6">
        <w:rPr>
          <w:rFonts w:ascii="Arial" w:eastAsia="Times New Roman" w:hAnsi="Arial" w:cs="Arial"/>
          <w:lang w:val="pt-BR" w:eastAsia="pt-BR"/>
        </w:rPr>
        <w:t xml:space="preserve">Neste estudo, a variável </w:t>
      </w:r>
      <w:proofErr w:type="spellStart"/>
      <w:r w:rsidRPr="00E413A6">
        <w:rPr>
          <w:rFonts w:ascii="Arial" w:eastAsia="Times New Roman" w:hAnsi="Arial" w:cs="Arial"/>
          <w:b/>
          <w:bCs/>
          <w:lang w:val="pt-BR" w:eastAsia="pt-BR"/>
        </w:rPr>
        <w:t>receita_mil</w:t>
      </w:r>
      <w:proofErr w:type="spellEnd"/>
      <w:r w:rsidRPr="00E413A6">
        <w:rPr>
          <w:rFonts w:ascii="Arial" w:eastAsia="Times New Roman" w:hAnsi="Arial" w:cs="Arial"/>
          <w:lang w:val="pt-BR" w:eastAsia="pt-BR"/>
        </w:rPr>
        <w:t xml:space="preserve"> foi definida como a </w:t>
      </w:r>
      <w:r w:rsidRPr="00E413A6">
        <w:rPr>
          <w:rFonts w:ascii="Arial" w:eastAsia="Times New Roman" w:hAnsi="Arial" w:cs="Arial"/>
          <w:b/>
          <w:bCs/>
          <w:lang w:val="pt-BR" w:eastAsia="pt-BR"/>
        </w:rPr>
        <w:t>variável resposta</w:t>
      </w:r>
      <w:r w:rsidRPr="00E413A6">
        <w:rPr>
          <w:rFonts w:ascii="Arial" w:eastAsia="Times New Roman" w:hAnsi="Arial" w:cs="Arial"/>
          <w:lang w:val="pt-BR" w:eastAsia="pt-BR"/>
        </w:rPr>
        <w:t xml:space="preserve">, pois representa o resultado final das campanhas de marketing, isto é, a receita gerada por </w:t>
      </w:r>
      <w:r w:rsidRPr="00E413A6">
        <w:rPr>
          <w:rFonts w:ascii="Arial" w:eastAsia="Times New Roman" w:hAnsi="Arial" w:cs="Arial"/>
          <w:lang w:val="pt-BR" w:eastAsia="pt-BR"/>
        </w:rPr>
        <w:lastRenderedPageBreak/>
        <w:t>cada campanha. O objetivo da análise consiste em investigar quais fatores presentes na base de dados podem influenciar essa receita.</w:t>
      </w:r>
    </w:p>
    <w:p w14:paraId="380CE9C9" w14:textId="40BD5531" w:rsidR="00E413A6" w:rsidRPr="00E413A6" w:rsidRDefault="00E413A6" w:rsidP="00E413A6">
      <w:pPr>
        <w:spacing w:before="100" w:beforeAutospacing="1" w:after="100" w:afterAutospacing="1" w:line="240" w:lineRule="auto"/>
        <w:rPr>
          <w:rFonts w:ascii="Arial" w:eastAsia="Times New Roman" w:hAnsi="Arial" w:cs="Arial"/>
          <w:lang w:val="pt-BR" w:eastAsia="pt-BR"/>
        </w:rPr>
      </w:pPr>
      <w:r w:rsidRPr="00E413A6">
        <w:rPr>
          <w:rFonts w:ascii="Arial" w:eastAsia="Times New Roman" w:hAnsi="Arial" w:cs="Arial"/>
          <w:lang w:val="pt-BR" w:eastAsia="pt-BR"/>
        </w:rPr>
        <w:t xml:space="preserve">As demais variáveis do conjunto de dados são tratadas como </w:t>
      </w:r>
      <w:r w:rsidRPr="00E413A6">
        <w:rPr>
          <w:rFonts w:ascii="Arial" w:eastAsia="Times New Roman" w:hAnsi="Arial" w:cs="Arial"/>
          <w:b/>
          <w:bCs/>
          <w:lang w:val="pt-BR" w:eastAsia="pt-BR"/>
        </w:rPr>
        <w:t>variáveis explicativas</w:t>
      </w:r>
      <w:r w:rsidRPr="00E413A6">
        <w:rPr>
          <w:rFonts w:ascii="Arial" w:eastAsia="Times New Roman" w:hAnsi="Arial" w:cs="Arial"/>
          <w:lang w:val="pt-BR" w:eastAsia="pt-BR"/>
        </w:rPr>
        <w:t>, pois representam características das campanhas, como níveis de investimento em marketing, engajamento do público e características operacionais que potencialmente podem impactar o desempenho financeiro das campanhas.</w:t>
      </w:r>
    </w:p>
    <w:p w14:paraId="3B88B4E6" w14:textId="77777777" w:rsidR="00DA697C" w:rsidRPr="00EB01A2" w:rsidRDefault="00301887">
      <w:pPr>
        <w:pStyle w:val="Ttulo1"/>
        <w:rPr>
          <w:rFonts w:ascii="Arial" w:hAnsi="Arial" w:cs="Arial"/>
          <w:color w:val="000000" w:themeColor="text1"/>
          <w:lang w:val="pt-BR"/>
        </w:rPr>
      </w:pPr>
      <w:r w:rsidRPr="00EB01A2">
        <w:rPr>
          <w:rFonts w:ascii="Arial" w:hAnsi="Arial" w:cs="Arial"/>
          <w:color w:val="000000" w:themeColor="text1"/>
          <w:lang w:val="pt-BR"/>
        </w:rPr>
        <w:t>3. Análise Exploratória de Dados</w:t>
      </w:r>
    </w:p>
    <w:p w14:paraId="0690B120" w14:textId="113F67C4" w:rsidR="00DA697C" w:rsidRDefault="00301887">
      <w:pPr>
        <w:rPr>
          <w:rFonts w:ascii="Arial" w:hAnsi="Arial" w:cs="Arial"/>
          <w:color w:val="000000" w:themeColor="text1"/>
          <w:lang w:val="pt-BR"/>
        </w:rPr>
      </w:pPr>
      <w:r w:rsidRPr="00EB01A2">
        <w:rPr>
          <w:rFonts w:ascii="Arial" w:hAnsi="Arial" w:cs="Arial"/>
          <w:color w:val="000000" w:themeColor="text1"/>
          <w:lang w:val="pt-BR"/>
        </w:rPr>
        <w:t xml:space="preserve">A análise exploratória de dados tem como objetivo compreender melhor as características da base de dados antes da aplicação de modelos </w:t>
      </w:r>
      <w:r w:rsidRPr="00EB01A2">
        <w:rPr>
          <w:rFonts w:ascii="Arial" w:hAnsi="Arial" w:cs="Arial"/>
          <w:color w:val="000000" w:themeColor="text1"/>
          <w:lang w:val="pt-BR"/>
        </w:rPr>
        <w:t>estatísticos mais complexos. Nessa etapa são avaliadas medidas descritivas, distribuições das variáveis e possíveis problemas nos dados.</w:t>
      </w:r>
    </w:p>
    <w:p w14:paraId="6C21E00B" w14:textId="2A0777B4" w:rsidR="006676E6" w:rsidRPr="00EB01A2" w:rsidRDefault="006676E6" w:rsidP="006676E6">
      <w:pPr>
        <w:pStyle w:val="Ttulo1"/>
        <w:rPr>
          <w:rFonts w:ascii="Arial" w:hAnsi="Arial" w:cs="Arial"/>
          <w:color w:val="000000" w:themeColor="text1"/>
          <w:lang w:val="pt-BR"/>
        </w:rPr>
      </w:pPr>
      <w:r w:rsidRPr="00EB01A2">
        <w:rPr>
          <w:rFonts w:ascii="Arial" w:hAnsi="Arial" w:cs="Arial"/>
          <w:color w:val="000000" w:themeColor="text1"/>
          <w:lang w:val="pt-BR"/>
        </w:rPr>
        <w:t>3.</w:t>
      </w:r>
      <w:r w:rsidR="00E413A6">
        <w:rPr>
          <w:rFonts w:ascii="Arial" w:hAnsi="Arial" w:cs="Arial"/>
          <w:color w:val="000000" w:themeColor="text1"/>
          <w:lang w:val="pt-BR"/>
        </w:rPr>
        <w:t>1.</w:t>
      </w:r>
      <w:r w:rsidRPr="00EB01A2">
        <w:rPr>
          <w:rFonts w:ascii="Arial" w:hAnsi="Arial" w:cs="Arial"/>
          <w:color w:val="000000" w:themeColor="text1"/>
          <w:lang w:val="pt-BR"/>
        </w:rPr>
        <w:t xml:space="preserve"> </w:t>
      </w:r>
      <w:r w:rsidRPr="006676E6">
        <w:rPr>
          <w:rFonts w:ascii="Arial" w:hAnsi="Arial" w:cs="Arial"/>
          <w:color w:val="000000" w:themeColor="text1"/>
          <w:lang w:val="pt-BR"/>
        </w:rPr>
        <w:t>Valores ausentes</w:t>
      </w:r>
    </w:p>
    <w:p w14:paraId="2079150A" w14:textId="351D45A1" w:rsidR="00301887" w:rsidRDefault="00301887">
      <w:pPr>
        <w:rPr>
          <w:rFonts w:ascii="Arial" w:hAnsi="Arial" w:cs="Arial"/>
          <w:color w:val="000000" w:themeColor="text1"/>
          <w:lang w:val="pt-BR"/>
        </w:rPr>
      </w:pPr>
      <w:r w:rsidRPr="00EB01A2">
        <w:rPr>
          <w:rFonts w:ascii="Arial" w:hAnsi="Arial" w:cs="Arial"/>
          <w:color w:val="000000" w:themeColor="text1"/>
          <w:lang w:val="pt-BR"/>
        </w:rPr>
        <w:t xml:space="preserve">Durante a análise preliminar foram identificados alguns valores ausentes </w:t>
      </w:r>
      <w:r w:rsidR="006676E6">
        <w:rPr>
          <w:rFonts w:ascii="Arial" w:hAnsi="Arial" w:cs="Arial"/>
          <w:color w:val="000000" w:themeColor="text1"/>
          <w:lang w:val="pt-BR"/>
        </w:rPr>
        <w:t xml:space="preserve">nas </w:t>
      </w:r>
      <w:r w:rsidRPr="00EB01A2">
        <w:rPr>
          <w:rFonts w:ascii="Arial" w:hAnsi="Arial" w:cs="Arial"/>
          <w:color w:val="000000" w:themeColor="text1"/>
          <w:lang w:val="pt-BR"/>
        </w:rPr>
        <w:t>variáveis</w:t>
      </w:r>
      <w:r w:rsidR="006676E6">
        <w:rPr>
          <w:rFonts w:ascii="Arial" w:hAnsi="Arial" w:cs="Arial"/>
          <w:color w:val="000000" w:themeColor="text1"/>
          <w:lang w:val="pt-BR"/>
        </w:rPr>
        <w:t xml:space="preserve"> </w:t>
      </w:r>
      <w:r w:rsidRPr="00EB01A2">
        <w:rPr>
          <w:rFonts w:ascii="Arial" w:hAnsi="Arial" w:cs="Arial"/>
          <w:color w:val="000000" w:themeColor="text1"/>
          <w:lang w:val="pt-BR"/>
        </w:rPr>
        <w:t>investimento e</w:t>
      </w:r>
      <w:r w:rsidRPr="00EB01A2">
        <w:rPr>
          <w:rFonts w:ascii="Arial" w:hAnsi="Arial" w:cs="Arial"/>
          <w:color w:val="000000" w:themeColor="text1"/>
          <w:lang w:val="pt-BR"/>
        </w:rPr>
        <w:t>m marketing tradicional, número de promotores e taxa de conversão. A presença desses valores deve ser considerada nas etapas posteriores da modelagem,</w:t>
      </w:r>
      <w:r w:rsidR="006676E6">
        <w:rPr>
          <w:rFonts w:ascii="Arial" w:hAnsi="Arial" w:cs="Arial"/>
          <w:color w:val="000000" w:themeColor="text1"/>
          <w:lang w:val="pt-BR"/>
        </w:rPr>
        <w:t xml:space="preserve"> assim foi decidido que iriamos substituí-los pela média dos valores restantes presentes nas colunas das variáveis</w:t>
      </w:r>
      <w:r w:rsidRPr="00EB01A2">
        <w:rPr>
          <w:rFonts w:ascii="Arial" w:hAnsi="Arial" w:cs="Arial"/>
          <w:color w:val="000000" w:themeColor="text1"/>
          <w:lang w:val="pt-BR"/>
        </w:rPr>
        <w:t>.</w:t>
      </w:r>
    </w:p>
    <w:p w14:paraId="3F050B07" w14:textId="4B98DB07" w:rsidR="00301887" w:rsidRPr="00301887" w:rsidRDefault="00301887" w:rsidP="00301887">
      <w:pPr>
        <w:jc w:val="center"/>
        <w:rPr>
          <w:rFonts w:ascii="Arial" w:hAnsi="Arial" w:cs="Arial"/>
          <w:b/>
          <w:bCs/>
          <w:color w:val="000000" w:themeColor="text1"/>
          <w:lang w:val="pt-BR"/>
        </w:rPr>
      </w:pPr>
      <w:r w:rsidRPr="00301887">
        <w:rPr>
          <w:b/>
          <w:bCs/>
          <w:lang w:val="pt-BR"/>
        </w:rPr>
        <w:t>Tabela 2 – Quantidade de valores ausentes nas variáveis da bas</w:t>
      </w:r>
      <w:r>
        <w:rPr>
          <w:b/>
          <w:bCs/>
          <w:lang w:val="pt-BR"/>
        </w:rPr>
        <w:t>e</w:t>
      </w:r>
      <w:r w:rsidRPr="00301887">
        <w:rPr>
          <w:b/>
          <w:bCs/>
          <w:lang w:val="pt-BR"/>
        </w:rPr>
        <w:t xml:space="preserve"> de dados</w:t>
      </w:r>
    </w:p>
    <w:tbl>
      <w:tblPr>
        <w:tblStyle w:val="Tabelacomgrade"/>
        <w:tblW w:w="0" w:type="auto"/>
        <w:tblLook w:val="04A0" w:firstRow="1" w:lastRow="0" w:firstColumn="1" w:lastColumn="0" w:noHBand="0" w:noVBand="1"/>
      </w:tblPr>
      <w:tblGrid>
        <w:gridCol w:w="4390"/>
        <w:gridCol w:w="4390"/>
      </w:tblGrid>
      <w:tr w:rsidR="006676E6" w14:paraId="339B1B13" w14:textId="77777777" w:rsidTr="009358CF">
        <w:tc>
          <w:tcPr>
            <w:tcW w:w="4390" w:type="dxa"/>
            <w:shd w:val="clear" w:color="auto" w:fill="BFBFBF" w:themeFill="background1" w:themeFillShade="BF"/>
            <w:vAlign w:val="center"/>
          </w:tcPr>
          <w:p w14:paraId="3D48E27E" w14:textId="77777777" w:rsidR="006676E6" w:rsidRDefault="006676E6" w:rsidP="009358CF">
            <w:pPr>
              <w:pStyle w:val="Commarcadores"/>
              <w:numPr>
                <w:ilvl w:val="0"/>
                <w:numId w:val="0"/>
              </w:numPr>
              <w:jc w:val="center"/>
              <w:rPr>
                <w:rFonts w:ascii="Arial" w:hAnsi="Arial" w:cs="Arial"/>
                <w:color w:val="000000" w:themeColor="text1"/>
                <w:lang w:val="pt-BR"/>
              </w:rPr>
            </w:pPr>
            <w:proofErr w:type="spellStart"/>
            <w:r>
              <w:rPr>
                <w:b/>
                <w:bCs/>
              </w:rPr>
              <w:t>Variável</w:t>
            </w:r>
            <w:proofErr w:type="spellEnd"/>
          </w:p>
        </w:tc>
        <w:tc>
          <w:tcPr>
            <w:tcW w:w="4390" w:type="dxa"/>
            <w:shd w:val="clear" w:color="auto" w:fill="BFBFBF" w:themeFill="background1" w:themeFillShade="BF"/>
            <w:vAlign w:val="center"/>
          </w:tcPr>
          <w:p w14:paraId="3025C248" w14:textId="1073D8A3" w:rsidR="006676E6" w:rsidRPr="0071684F" w:rsidRDefault="0071684F" w:rsidP="009358CF">
            <w:pPr>
              <w:pStyle w:val="Commarcadores"/>
              <w:numPr>
                <w:ilvl w:val="0"/>
                <w:numId w:val="0"/>
              </w:numPr>
              <w:jc w:val="center"/>
              <w:rPr>
                <w:rFonts w:ascii="Arial" w:hAnsi="Arial" w:cs="Arial"/>
                <w:color w:val="000000" w:themeColor="text1"/>
                <w:lang w:val="pt-BR"/>
              </w:rPr>
            </w:pPr>
            <w:r>
              <w:rPr>
                <w:rFonts w:ascii="Arial" w:hAnsi="Arial" w:cs="Arial"/>
                <w:b/>
                <w:bCs/>
                <w:color w:val="000000" w:themeColor="text1"/>
                <w:lang w:val="pt-BR"/>
              </w:rPr>
              <w:t>Dados Faltantes</w:t>
            </w:r>
          </w:p>
        </w:tc>
      </w:tr>
      <w:tr w:rsidR="006676E6" w14:paraId="3430D1AC" w14:textId="77777777" w:rsidTr="009358CF">
        <w:tc>
          <w:tcPr>
            <w:tcW w:w="4390" w:type="dxa"/>
            <w:vAlign w:val="center"/>
          </w:tcPr>
          <w:p w14:paraId="606A765A" w14:textId="78146234" w:rsidR="006676E6" w:rsidRDefault="0071684F" w:rsidP="0071684F">
            <w:pPr>
              <w:pStyle w:val="Commarcadores"/>
              <w:numPr>
                <w:ilvl w:val="0"/>
                <w:numId w:val="0"/>
              </w:numPr>
              <w:jc w:val="center"/>
              <w:rPr>
                <w:rFonts w:ascii="Arial" w:hAnsi="Arial" w:cs="Arial"/>
                <w:color w:val="000000" w:themeColor="text1"/>
                <w:lang w:val="pt-BR"/>
              </w:rPr>
            </w:pPr>
            <w:proofErr w:type="spellStart"/>
            <w:r>
              <w:rPr>
                <w:rFonts w:ascii="Arial" w:hAnsi="Arial" w:cs="Arial"/>
                <w:color w:val="000000" w:themeColor="text1"/>
                <w:lang w:val="pt-BR"/>
              </w:rPr>
              <w:t>invest_tradicional</w:t>
            </w:r>
            <w:proofErr w:type="spellEnd"/>
          </w:p>
        </w:tc>
        <w:tc>
          <w:tcPr>
            <w:tcW w:w="4390" w:type="dxa"/>
            <w:vAlign w:val="center"/>
          </w:tcPr>
          <w:p w14:paraId="6F4B3B5A" w14:textId="2A103ECB" w:rsidR="006676E6" w:rsidRDefault="0071684F" w:rsidP="009358CF">
            <w:pPr>
              <w:pStyle w:val="Commarcadores"/>
              <w:numPr>
                <w:ilvl w:val="0"/>
                <w:numId w:val="0"/>
              </w:numPr>
              <w:jc w:val="center"/>
              <w:rPr>
                <w:rFonts w:ascii="Arial" w:hAnsi="Arial" w:cs="Arial"/>
                <w:color w:val="000000" w:themeColor="text1"/>
                <w:lang w:val="pt-BR"/>
              </w:rPr>
            </w:pPr>
            <w:r>
              <w:rPr>
                <w:rFonts w:ascii="Arial" w:hAnsi="Arial" w:cs="Arial"/>
                <w:color w:val="000000" w:themeColor="text1"/>
                <w:lang w:val="pt-BR"/>
              </w:rPr>
              <w:t>4</w:t>
            </w:r>
          </w:p>
        </w:tc>
      </w:tr>
      <w:tr w:rsidR="006676E6" w14:paraId="35F04A04" w14:textId="77777777" w:rsidTr="009358CF">
        <w:tc>
          <w:tcPr>
            <w:tcW w:w="4390" w:type="dxa"/>
            <w:vAlign w:val="center"/>
          </w:tcPr>
          <w:p w14:paraId="4FE89591" w14:textId="28066706" w:rsidR="006676E6" w:rsidRDefault="0071684F" w:rsidP="0071684F">
            <w:pPr>
              <w:pStyle w:val="Commarcadores"/>
              <w:numPr>
                <w:ilvl w:val="0"/>
                <w:numId w:val="0"/>
              </w:numPr>
              <w:jc w:val="center"/>
              <w:rPr>
                <w:rFonts w:ascii="Arial" w:hAnsi="Arial" w:cs="Arial"/>
                <w:color w:val="000000" w:themeColor="text1"/>
                <w:lang w:val="pt-BR"/>
              </w:rPr>
            </w:pPr>
            <w:proofErr w:type="spellStart"/>
            <w:r>
              <w:rPr>
                <w:rFonts w:ascii="Arial" w:hAnsi="Arial" w:cs="Arial"/>
                <w:color w:val="000000" w:themeColor="text1"/>
                <w:lang w:val="pt-BR"/>
              </w:rPr>
              <w:t>num_promotores</w:t>
            </w:r>
            <w:proofErr w:type="spellEnd"/>
          </w:p>
        </w:tc>
        <w:tc>
          <w:tcPr>
            <w:tcW w:w="4390" w:type="dxa"/>
            <w:vAlign w:val="center"/>
          </w:tcPr>
          <w:p w14:paraId="28BEAC9A" w14:textId="53096263" w:rsidR="006676E6" w:rsidRDefault="0071684F" w:rsidP="009358CF">
            <w:pPr>
              <w:pStyle w:val="Commarcadores"/>
              <w:numPr>
                <w:ilvl w:val="0"/>
                <w:numId w:val="0"/>
              </w:numPr>
              <w:jc w:val="center"/>
              <w:rPr>
                <w:rFonts w:ascii="Arial" w:hAnsi="Arial" w:cs="Arial"/>
                <w:color w:val="000000" w:themeColor="text1"/>
                <w:lang w:val="pt-BR"/>
              </w:rPr>
            </w:pPr>
            <w:r>
              <w:rPr>
                <w:rFonts w:ascii="Arial" w:hAnsi="Arial" w:cs="Arial"/>
                <w:color w:val="000000" w:themeColor="text1"/>
                <w:lang w:val="pt-BR"/>
              </w:rPr>
              <w:t>3</w:t>
            </w:r>
          </w:p>
        </w:tc>
      </w:tr>
      <w:tr w:rsidR="006676E6" w14:paraId="5CCA7E8D" w14:textId="77777777" w:rsidTr="009358CF">
        <w:tc>
          <w:tcPr>
            <w:tcW w:w="4390" w:type="dxa"/>
            <w:vAlign w:val="center"/>
          </w:tcPr>
          <w:p w14:paraId="5E544C86" w14:textId="2A381A9D" w:rsidR="006676E6" w:rsidRDefault="0071684F" w:rsidP="009358CF">
            <w:pPr>
              <w:pStyle w:val="Commarcadores"/>
              <w:numPr>
                <w:ilvl w:val="0"/>
                <w:numId w:val="0"/>
              </w:numPr>
              <w:jc w:val="center"/>
              <w:rPr>
                <w:rFonts w:ascii="Arial" w:hAnsi="Arial" w:cs="Arial"/>
                <w:color w:val="000000" w:themeColor="text1"/>
                <w:lang w:val="pt-BR"/>
              </w:rPr>
            </w:pPr>
            <w:proofErr w:type="spellStart"/>
            <w:r>
              <w:rPr>
                <w:rFonts w:ascii="Arial" w:hAnsi="Arial" w:cs="Arial"/>
                <w:color w:val="000000" w:themeColor="text1"/>
                <w:lang w:val="pt-BR"/>
              </w:rPr>
              <w:t>taxa_conversao</w:t>
            </w:r>
            <w:proofErr w:type="spellEnd"/>
          </w:p>
        </w:tc>
        <w:tc>
          <w:tcPr>
            <w:tcW w:w="4390" w:type="dxa"/>
            <w:vAlign w:val="center"/>
          </w:tcPr>
          <w:p w14:paraId="63089F0C" w14:textId="4561C683" w:rsidR="006676E6" w:rsidRDefault="0071684F" w:rsidP="009358CF">
            <w:pPr>
              <w:pStyle w:val="Commarcadores"/>
              <w:numPr>
                <w:ilvl w:val="0"/>
                <w:numId w:val="0"/>
              </w:numPr>
              <w:jc w:val="center"/>
              <w:rPr>
                <w:rFonts w:ascii="Arial" w:hAnsi="Arial" w:cs="Arial"/>
                <w:color w:val="000000" w:themeColor="text1"/>
                <w:lang w:val="pt-BR"/>
              </w:rPr>
            </w:pPr>
            <w:r>
              <w:rPr>
                <w:rFonts w:ascii="Arial" w:hAnsi="Arial" w:cs="Arial"/>
                <w:color w:val="000000" w:themeColor="text1"/>
                <w:lang w:val="pt-BR"/>
              </w:rPr>
              <w:t>3</w:t>
            </w:r>
          </w:p>
        </w:tc>
      </w:tr>
    </w:tbl>
    <w:p w14:paraId="3C7B7C7E" w14:textId="275EC7B1" w:rsidR="006676E6" w:rsidRDefault="006676E6">
      <w:pPr>
        <w:rPr>
          <w:rFonts w:ascii="Arial" w:hAnsi="Arial" w:cs="Arial"/>
          <w:color w:val="000000" w:themeColor="text1"/>
          <w:lang w:val="pt-BR"/>
        </w:rPr>
      </w:pPr>
    </w:p>
    <w:p w14:paraId="19142B33" w14:textId="3EE346B1" w:rsidR="00301887" w:rsidRDefault="0071684F" w:rsidP="00301887">
      <w:pPr>
        <w:pStyle w:val="Ttulo1"/>
        <w:rPr>
          <w:color w:val="000000" w:themeColor="text1"/>
          <w:lang w:val="pt-BR"/>
        </w:rPr>
      </w:pPr>
      <w:r w:rsidRPr="00EB01A2">
        <w:rPr>
          <w:rFonts w:ascii="Arial" w:hAnsi="Arial" w:cs="Arial"/>
          <w:color w:val="000000" w:themeColor="text1"/>
          <w:lang w:val="pt-BR"/>
        </w:rPr>
        <w:t>3.</w:t>
      </w:r>
      <w:r w:rsidR="00E413A6">
        <w:rPr>
          <w:rFonts w:ascii="Arial" w:hAnsi="Arial" w:cs="Arial"/>
          <w:color w:val="000000" w:themeColor="text1"/>
          <w:lang w:val="pt-BR"/>
        </w:rPr>
        <w:t>2.</w:t>
      </w:r>
      <w:r w:rsidRPr="00EB01A2">
        <w:rPr>
          <w:rFonts w:ascii="Arial" w:hAnsi="Arial" w:cs="Arial"/>
          <w:color w:val="000000" w:themeColor="text1"/>
          <w:lang w:val="pt-BR"/>
        </w:rPr>
        <w:t xml:space="preserve"> </w:t>
      </w:r>
      <w:r w:rsidRPr="0071684F">
        <w:rPr>
          <w:color w:val="000000" w:themeColor="text1"/>
          <w:lang w:val="pt-BR"/>
        </w:rPr>
        <w:t>Estatísticas descritivas</w:t>
      </w:r>
    </w:p>
    <w:p w14:paraId="301BBA96" w14:textId="2FD9E56E" w:rsidR="00301887" w:rsidRPr="00301887" w:rsidRDefault="00301887" w:rsidP="00301887">
      <w:pPr>
        <w:jc w:val="center"/>
        <w:rPr>
          <w:b/>
          <w:bCs/>
          <w:lang w:val="pt-BR"/>
        </w:rPr>
      </w:pPr>
      <w:r w:rsidRPr="00301887">
        <w:rPr>
          <w:b/>
          <w:bCs/>
          <w:lang w:val="pt-BR"/>
        </w:rPr>
        <w:t>Tabela 3 – Estatísticas descritivas das variáveis numéricas da base de dados</w:t>
      </w:r>
    </w:p>
    <w:tbl>
      <w:tblPr>
        <w:tblStyle w:val="Tabelacomgrade"/>
        <w:tblW w:w="0" w:type="auto"/>
        <w:tblLook w:val="04A0" w:firstRow="1" w:lastRow="0" w:firstColumn="1" w:lastColumn="0" w:noHBand="0" w:noVBand="1"/>
      </w:tblPr>
      <w:tblGrid>
        <w:gridCol w:w="1917"/>
        <w:gridCol w:w="1310"/>
        <w:gridCol w:w="1134"/>
        <w:gridCol w:w="1559"/>
        <w:gridCol w:w="1134"/>
        <w:gridCol w:w="1802"/>
      </w:tblGrid>
      <w:tr w:rsidR="00865172" w14:paraId="6D644B8F" w14:textId="3FC79561" w:rsidTr="00865172">
        <w:tc>
          <w:tcPr>
            <w:tcW w:w="1917" w:type="dxa"/>
            <w:shd w:val="clear" w:color="auto" w:fill="BFBFBF" w:themeFill="background1" w:themeFillShade="BF"/>
            <w:vAlign w:val="center"/>
          </w:tcPr>
          <w:p w14:paraId="170D6217" w14:textId="77777777" w:rsidR="00865172" w:rsidRPr="00865172" w:rsidRDefault="00865172" w:rsidP="009358CF">
            <w:pPr>
              <w:pStyle w:val="Commarcadores"/>
              <w:numPr>
                <w:ilvl w:val="0"/>
                <w:numId w:val="0"/>
              </w:numPr>
              <w:jc w:val="center"/>
              <w:rPr>
                <w:rFonts w:ascii="Arial" w:hAnsi="Arial" w:cs="Arial"/>
                <w:color w:val="000000" w:themeColor="text1"/>
                <w:lang w:val="pt-BR"/>
              </w:rPr>
            </w:pPr>
            <w:proofErr w:type="spellStart"/>
            <w:r w:rsidRPr="00865172">
              <w:rPr>
                <w:rFonts w:ascii="Arial" w:hAnsi="Arial" w:cs="Arial"/>
                <w:b/>
                <w:bCs/>
              </w:rPr>
              <w:t>Variável</w:t>
            </w:r>
            <w:proofErr w:type="spellEnd"/>
          </w:p>
        </w:tc>
        <w:tc>
          <w:tcPr>
            <w:tcW w:w="1310" w:type="dxa"/>
            <w:shd w:val="clear" w:color="auto" w:fill="BFBFBF" w:themeFill="background1" w:themeFillShade="BF"/>
            <w:vAlign w:val="center"/>
          </w:tcPr>
          <w:p w14:paraId="7778B929" w14:textId="12E905DC" w:rsidR="00865172" w:rsidRPr="00865172" w:rsidRDefault="00865172" w:rsidP="009358CF">
            <w:pPr>
              <w:pStyle w:val="Commarcadores"/>
              <w:numPr>
                <w:ilvl w:val="0"/>
                <w:numId w:val="0"/>
              </w:numPr>
              <w:jc w:val="center"/>
              <w:rPr>
                <w:rFonts w:ascii="Arial" w:hAnsi="Arial" w:cs="Arial"/>
                <w:b/>
                <w:bCs/>
                <w:color w:val="000000" w:themeColor="text1"/>
                <w:lang w:val="pt-BR"/>
              </w:rPr>
            </w:pPr>
            <w:r w:rsidRPr="00865172">
              <w:rPr>
                <w:rFonts w:ascii="Arial" w:hAnsi="Arial" w:cs="Arial"/>
                <w:b/>
                <w:bCs/>
                <w:color w:val="000000" w:themeColor="text1"/>
                <w:lang w:val="pt-BR"/>
              </w:rPr>
              <w:t>Média</w:t>
            </w:r>
          </w:p>
        </w:tc>
        <w:tc>
          <w:tcPr>
            <w:tcW w:w="1134" w:type="dxa"/>
            <w:shd w:val="clear" w:color="auto" w:fill="BFBFBF" w:themeFill="background1" w:themeFillShade="BF"/>
          </w:tcPr>
          <w:p w14:paraId="2AF34D77" w14:textId="1F3C3A1C" w:rsidR="00865172" w:rsidRPr="00865172" w:rsidRDefault="00865172" w:rsidP="00865172">
            <w:pPr>
              <w:pStyle w:val="Commarcadores"/>
              <w:numPr>
                <w:ilvl w:val="0"/>
                <w:numId w:val="0"/>
              </w:numPr>
              <w:jc w:val="center"/>
              <w:rPr>
                <w:rFonts w:ascii="Arial" w:hAnsi="Arial" w:cs="Arial"/>
                <w:b/>
                <w:bCs/>
              </w:rPr>
            </w:pPr>
            <w:proofErr w:type="spellStart"/>
            <w:r w:rsidRPr="00865172">
              <w:rPr>
                <w:rFonts w:ascii="Arial" w:hAnsi="Arial" w:cs="Arial"/>
                <w:b/>
                <w:bCs/>
              </w:rPr>
              <w:t>Mínimo</w:t>
            </w:r>
            <w:proofErr w:type="spellEnd"/>
          </w:p>
        </w:tc>
        <w:tc>
          <w:tcPr>
            <w:tcW w:w="1559" w:type="dxa"/>
            <w:shd w:val="clear" w:color="auto" w:fill="BFBFBF" w:themeFill="background1" w:themeFillShade="BF"/>
          </w:tcPr>
          <w:p w14:paraId="68B539EB" w14:textId="08828C78" w:rsidR="00865172" w:rsidRPr="00865172" w:rsidRDefault="00865172" w:rsidP="00865172">
            <w:pPr>
              <w:pStyle w:val="Commarcadores"/>
              <w:numPr>
                <w:ilvl w:val="0"/>
                <w:numId w:val="0"/>
              </w:numPr>
              <w:jc w:val="center"/>
              <w:rPr>
                <w:rFonts w:ascii="Arial" w:hAnsi="Arial" w:cs="Arial"/>
                <w:b/>
                <w:bCs/>
              </w:rPr>
            </w:pPr>
            <w:r w:rsidRPr="00865172">
              <w:rPr>
                <w:rFonts w:ascii="Arial" w:hAnsi="Arial" w:cs="Arial"/>
                <w:b/>
                <w:bCs/>
              </w:rPr>
              <w:t>Máximo</w:t>
            </w:r>
          </w:p>
        </w:tc>
        <w:tc>
          <w:tcPr>
            <w:tcW w:w="1134" w:type="dxa"/>
            <w:shd w:val="clear" w:color="auto" w:fill="BFBFBF" w:themeFill="background1" w:themeFillShade="BF"/>
          </w:tcPr>
          <w:p w14:paraId="6D62203F" w14:textId="69D5C578" w:rsidR="00865172" w:rsidRPr="00865172" w:rsidRDefault="00865172" w:rsidP="00865172">
            <w:pPr>
              <w:pStyle w:val="Commarcadores"/>
              <w:numPr>
                <w:ilvl w:val="0"/>
                <w:numId w:val="0"/>
              </w:numPr>
              <w:jc w:val="center"/>
              <w:rPr>
                <w:rFonts w:ascii="Arial" w:hAnsi="Arial" w:cs="Arial"/>
                <w:b/>
                <w:bCs/>
              </w:rPr>
            </w:pPr>
            <w:proofErr w:type="spellStart"/>
            <w:r w:rsidRPr="00865172">
              <w:rPr>
                <w:rFonts w:ascii="Arial" w:hAnsi="Arial" w:cs="Arial"/>
                <w:b/>
                <w:bCs/>
              </w:rPr>
              <w:t>Mediana</w:t>
            </w:r>
            <w:proofErr w:type="spellEnd"/>
          </w:p>
        </w:tc>
        <w:tc>
          <w:tcPr>
            <w:tcW w:w="1802" w:type="dxa"/>
            <w:shd w:val="clear" w:color="auto" w:fill="BFBFBF" w:themeFill="background1" w:themeFillShade="BF"/>
          </w:tcPr>
          <w:p w14:paraId="66BA6FD8" w14:textId="4256873E" w:rsidR="00865172" w:rsidRPr="00865172" w:rsidRDefault="00865172" w:rsidP="00865172">
            <w:pPr>
              <w:pStyle w:val="Commarcadores"/>
              <w:numPr>
                <w:ilvl w:val="0"/>
                <w:numId w:val="0"/>
              </w:numPr>
              <w:jc w:val="center"/>
              <w:rPr>
                <w:rFonts w:ascii="Arial" w:hAnsi="Arial" w:cs="Arial"/>
                <w:b/>
                <w:bCs/>
              </w:rPr>
            </w:pPr>
            <w:proofErr w:type="spellStart"/>
            <w:r w:rsidRPr="00865172">
              <w:rPr>
                <w:rFonts w:ascii="Arial" w:hAnsi="Arial" w:cs="Arial"/>
                <w:b/>
                <w:bCs/>
              </w:rPr>
              <w:t>Desvio</w:t>
            </w:r>
            <w:proofErr w:type="spellEnd"/>
            <w:r w:rsidRPr="00865172">
              <w:rPr>
                <w:rFonts w:ascii="Arial" w:hAnsi="Arial" w:cs="Arial"/>
                <w:b/>
                <w:bCs/>
              </w:rPr>
              <w:t xml:space="preserve"> </w:t>
            </w:r>
            <w:proofErr w:type="spellStart"/>
            <w:r w:rsidRPr="00865172">
              <w:rPr>
                <w:rFonts w:ascii="Arial" w:hAnsi="Arial" w:cs="Arial"/>
                <w:b/>
                <w:bCs/>
              </w:rPr>
              <w:t>Padrão</w:t>
            </w:r>
            <w:proofErr w:type="spellEnd"/>
          </w:p>
        </w:tc>
      </w:tr>
      <w:tr w:rsidR="00865172" w14:paraId="281EA100" w14:textId="6100D93E" w:rsidTr="00865172">
        <w:tc>
          <w:tcPr>
            <w:tcW w:w="1917" w:type="dxa"/>
            <w:vAlign w:val="center"/>
          </w:tcPr>
          <w:p w14:paraId="62D1709D" w14:textId="77777777" w:rsidR="00865172" w:rsidRPr="00E413A6" w:rsidRDefault="00865172" w:rsidP="00865172">
            <w:pPr>
              <w:pStyle w:val="Commarcadores"/>
              <w:numPr>
                <w:ilvl w:val="0"/>
                <w:numId w:val="0"/>
              </w:numPr>
              <w:jc w:val="center"/>
              <w:rPr>
                <w:rFonts w:ascii="Arial" w:hAnsi="Arial" w:cs="Arial"/>
                <w:b/>
                <w:bCs/>
                <w:color w:val="000000" w:themeColor="text1"/>
                <w:lang w:val="pt-BR"/>
              </w:rPr>
            </w:pPr>
            <w:proofErr w:type="spellStart"/>
            <w:r w:rsidRPr="00E413A6">
              <w:rPr>
                <w:rFonts w:ascii="Arial" w:hAnsi="Arial" w:cs="Arial"/>
                <w:b/>
                <w:bCs/>
              </w:rPr>
              <w:t>receita_mil</w:t>
            </w:r>
            <w:proofErr w:type="spellEnd"/>
          </w:p>
        </w:tc>
        <w:tc>
          <w:tcPr>
            <w:tcW w:w="1310" w:type="dxa"/>
            <w:vAlign w:val="bottom"/>
          </w:tcPr>
          <w:p w14:paraId="17DA2DE0" w14:textId="064211B1" w:rsidR="00865172" w:rsidRPr="00E413A6" w:rsidRDefault="00865172" w:rsidP="00865172">
            <w:pPr>
              <w:pStyle w:val="Commarcadores"/>
              <w:numPr>
                <w:ilvl w:val="0"/>
                <w:numId w:val="0"/>
              </w:numPr>
              <w:jc w:val="center"/>
              <w:rPr>
                <w:rFonts w:ascii="Arial" w:hAnsi="Arial" w:cs="Arial"/>
                <w:b/>
                <w:bCs/>
                <w:color w:val="000000" w:themeColor="text1"/>
                <w:lang w:val="pt-BR"/>
              </w:rPr>
            </w:pPr>
            <w:r w:rsidRPr="00E413A6">
              <w:rPr>
                <w:rFonts w:ascii="Arial" w:hAnsi="Arial" w:cs="Arial"/>
                <w:b/>
                <w:bCs/>
                <w:color w:val="000000" w:themeColor="text1"/>
                <w:lang w:val="pt-BR"/>
              </w:rPr>
              <w:t>162,56</w:t>
            </w:r>
          </w:p>
        </w:tc>
        <w:tc>
          <w:tcPr>
            <w:tcW w:w="1134" w:type="dxa"/>
            <w:vAlign w:val="bottom"/>
          </w:tcPr>
          <w:p w14:paraId="3051274F" w14:textId="49B27A8F" w:rsidR="00865172" w:rsidRPr="00E413A6" w:rsidRDefault="00865172" w:rsidP="00865172">
            <w:pPr>
              <w:pStyle w:val="Commarcadores"/>
              <w:numPr>
                <w:ilvl w:val="0"/>
                <w:numId w:val="0"/>
              </w:numPr>
              <w:jc w:val="center"/>
              <w:rPr>
                <w:rFonts w:ascii="Arial" w:hAnsi="Arial" w:cs="Arial"/>
                <w:b/>
                <w:bCs/>
                <w:lang w:val="pt-BR"/>
              </w:rPr>
            </w:pPr>
            <w:r w:rsidRPr="00E413A6">
              <w:rPr>
                <w:rFonts w:ascii="Arial" w:hAnsi="Arial" w:cs="Arial"/>
                <w:b/>
                <w:bCs/>
                <w:lang w:val="pt-BR"/>
              </w:rPr>
              <w:t>53,3</w:t>
            </w:r>
          </w:p>
        </w:tc>
        <w:tc>
          <w:tcPr>
            <w:tcW w:w="1559" w:type="dxa"/>
            <w:vAlign w:val="bottom"/>
          </w:tcPr>
          <w:p w14:paraId="1DA3B192" w14:textId="5DFAC0F3" w:rsidR="00865172" w:rsidRPr="00E413A6" w:rsidRDefault="00865172" w:rsidP="00865172">
            <w:pPr>
              <w:pStyle w:val="Commarcadores"/>
              <w:numPr>
                <w:ilvl w:val="0"/>
                <w:numId w:val="0"/>
              </w:numPr>
              <w:jc w:val="center"/>
              <w:rPr>
                <w:rFonts w:ascii="Arial" w:hAnsi="Arial" w:cs="Arial"/>
                <w:b/>
                <w:bCs/>
                <w:lang w:val="pt-BR"/>
              </w:rPr>
            </w:pPr>
            <w:r w:rsidRPr="00E413A6">
              <w:rPr>
                <w:rFonts w:ascii="Arial" w:hAnsi="Arial" w:cs="Arial"/>
                <w:b/>
                <w:bCs/>
                <w:lang w:val="pt-BR"/>
              </w:rPr>
              <w:t>273,75</w:t>
            </w:r>
          </w:p>
        </w:tc>
        <w:tc>
          <w:tcPr>
            <w:tcW w:w="1134" w:type="dxa"/>
            <w:vAlign w:val="bottom"/>
          </w:tcPr>
          <w:p w14:paraId="4D635276" w14:textId="3EA189B8" w:rsidR="00865172" w:rsidRPr="00E413A6" w:rsidRDefault="00865172" w:rsidP="00865172">
            <w:pPr>
              <w:pStyle w:val="Commarcadores"/>
              <w:numPr>
                <w:ilvl w:val="0"/>
                <w:numId w:val="0"/>
              </w:numPr>
              <w:jc w:val="center"/>
              <w:rPr>
                <w:rFonts w:ascii="Arial" w:hAnsi="Arial" w:cs="Arial"/>
                <w:b/>
                <w:bCs/>
                <w:lang w:val="pt-BR"/>
              </w:rPr>
            </w:pPr>
            <w:r w:rsidRPr="00E413A6">
              <w:rPr>
                <w:rFonts w:ascii="Arial" w:hAnsi="Arial" w:cs="Arial"/>
                <w:b/>
                <w:bCs/>
                <w:lang w:val="pt-BR"/>
              </w:rPr>
              <w:t>164,39</w:t>
            </w:r>
          </w:p>
        </w:tc>
        <w:tc>
          <w:tcPr>
            <w:tcW w:w="1802" w:type="dxa"/>
            <w:vAlign w:val="bottom"/>
          </w:tcPr>
          <w:p w14:paraId="789B0965" w14:textId="19D80702" w:rsidR="00865172" w:rsidRPr="00E413A6" w:rsidRDefault="00865172" w:rsidP="00865172">
            <w:pPr>
              <w:pStyle w:val="Commarcadores"/>
              <w:numPr>
                <w:ilvl w:val="0"/>
                <w:numId w:val="0"/>
              </w:numPr>
              <w:jc w:val="center"/>
              <w:rPr>
                <w:rFonts w:ascii="Arial" w:hAnsi="Arial" w:cs="Arial"/>
                <w:b/>
                <w:bCs/>
                <w:lang w:val="pt-BR"/>
              </w:rPr>
            </w:pPr>
            <w:r w:rsidRPr="00E413A6">
              <w:rPr>
                <w:rFonts w:ascii="Arial" w:hAnsi="Arial" w:cs="Arial"/>
                <w:b/>
                <w:bCs/>
                <w:lang w:val="pt-BR"/>
              </w:rPr>
              <w:t>46,88</w:t>
            </w:r>
          </w:p>
        </w:tc>
      </w:tr>
      <w:tr w:rsidR="00865172" w14:paraId="674BC95F" w14:textId="6EC45AC7" w:rsidTr="00865172">
        <w:tc>
          <w:tcPr>
            <w:tcW w:w="1917" w:type="dxa"/>
            <w:vAlign w:val="center"/>
          </w:tcPr>
          <w:p w14:paraId="3A134070" w14:textId="77777777" w:rsidR="00865172" w:rsidRPr="00865172" w:rsidRDefault="00865172" w:rsidP="009358CF">
            <w:pPr>
              <w:pStyle w:val="Commarcadores"/>
              <w:numPr>
                <w:ilvl w:val="0"/>
                <w:numId w:val="0"/>
              </w:numPr>
              <w:jc w:val="center"/>
              <w:rPr>
                <w:rFonts w:ascii="Arial" w:hAnsi="Arial" w:cs="Arial"/>
                <w:color w:val="000000" w:themeColor="text1"/>
                <w:lang w:val="pt-BR"/>
              </w:rPr>
            </w:pPr>
            <w:proofErr w:type="spellStart"/>
            <w:r w:rsidRPr="00865172">
              <w:rPr>
                <w:rFonts w:ascii="Arial" w:hAnsi="Arial" w:cs="Arial"/>
              </w:rPr>
              <w:t>invest_digital</w:t>
            </w:r>
            <w:proofErr w:type="spellEnd"/>
          </w:p>
        </w:tc>
        <w:tc>
          <w:tcPr>
            <w:tcW w:w="1310" w:type="dxa"/>
            <w:vAlign w:val="center"/>
          </w:tcPr>
          <w:p w14:paraId="0F9BCE73" w14:textId="1D73088A" w:rsidR="00865172" w:rsidRPr="00865172" w:rsidRDefault="00865172" w:rsidP="009358CF">
            <w:pPr>
              <w:pStyle w:val="Commarcadores"/>
              <w:numPr>
                <w:ilvl w:val="0"/>
                <w:numId w:val="0"/>
              </w:numPr>
              <w:jc w:val="center"/>
              <w:rPr>
                <w:rFonts w:ascii="Arial" w:hAnsi="Arial" w:cs="Arial"/>
                <w:color w:val="000000" w:themeColor="text1"/>
                <w:lang w:val="pt-BR"/>
              </w:rPr>
            </w:pPr>
            <w:r>
              <w:rPr>
                <w:rFonts w:ascii="Arial" w:hAnsi="Arial" w:cs="Arial"/>
                <w:color w:val="000000" w:themeColor="text1"/>
                <w:lang w:val="pt-BR"/>
              </w:rPr>
              <w:t>25,29</w:t>
            </w:r>
          </w:p>
        </w:tc>
        <w:tc>
          <w:tcPr>
            <w:tcW w:w="1134" w:type="dxa"/>
          </w:tcPr>
          <w:p w14:paraId="0BE4FB0A" w14:textId="611B4A22" w:rsidR="00865172" w:rsidRPr="00865172" w:rsidRDefault="00865172" w:rsidP="009358CF">
            <w:pPr>
              <w:pStyle w:val="Commarcadores"/>
              <w:numPr>
                <w:ilvl w:val="0"/>
                <w:numId w:val="0"/>
              </w:numPr>
              <w:jc w:val="center"/>
              <w:rPr>
                <w:rFonts w:ascii="Arial" w:hAnsi="Arial" w:cs="Arial"/>
              </w:rPr>
            </w:pPr>
            <w:r>
              <w:rPr>
                <w:rFonts w:ascii="Arial" w:hAnsi="Arial" w:cs="Arial"/>
              </w:rPr>
              <w:t>2</w:t>
            </w:r>
          </w:p>
        </w:tc>
        <w:tc>
          <w:tcPr>
            <w:tcW w:w="1559" w:type="dxa"/>
          </w:tcPr>
          <w:p w14:paraId="4859A56D" w14:textId="6C2F7F60" w:rsidR="00865172" w:rsidRPr="00865172" w:rsidRDefault="00865172" w:rsidP="009358CF">
            <w:pPr>
              <w:pStyle w:val="Commarcadores"/>
              <w:numPr>
                <w:ilvl w:val="0"/>
                <w:numId w:val="0"/>
              </w:numPr>
              <w:jc w:val="center"/>
              <w:rPr>
                <w:rFonts w:ascii="Arial" w:hAnsi="Arial" w:cs="Arial"/>
              </w:rPr>
            </w:pPr>
            <w:r>
              <w:rPr>
                <w:rFonts w:ascii="Arial" w:hAnsi="Arial" w:cs="Arial"/>
              </w:rPr>
              <w:t>50,94</w:t>
            </w:r>
          </w:p>
        </w:tc>
        <w:tc>
          <w:tcPr>
            <w:tcW w:w="1134" w:type="dxa"/>
          </w:tcPr>
          <w:p w14:paraId="4100666B" w14:textId="602378AD" w:rsidR="00865172" w:rsidRPr="00865172" w:rsidRDefault="00A63A35" w:rsidP="009358CF">
            <w:pPr>
              <w:pStyle w:val="Commarcadores"/>
              <w:numPr>
                <w:ilvl w:val="0"/>
                <w:numId w:val="0"/>
              </w:numPr>
              <w:jc w:val="center"/>
              <w:rPr>
                <w:rFonts w:ascii="Arial" w:hAnsi="Arial" w:cs="Arial"/>
              </w:rPr>
            </w:pPr>
            <w:r>
              <w:rPr>
                <w:rFonts w:ascii="Arial" w:hAnsi="Arial" w:cs="Arial"/>
              </w:rPr>
              <w:t>25,19</w:t>
            </w:r>
          </w:p>
        </w:tc>
        <w:tc>
          <w:tcPr>
            <w:tcW w:w="1802" w:type="dxa"/>
          </w:tcPr>
          <w:p w14:paraId="7DDB847E" w14:textId="551C900D" w:rsidR="00865172" w:rsidRPr="00865172" w:rsidRDefault="00A63A35" w:rsidP="009358CF">
            <w:pPr>
              <w:pStyle w:val="Commarcadores"/>
              <w:numPr>
                <w:ilvl w:val="0"/>
                <w:numId w:val="0"/>
              </w:numPr>
              <w:jc w:val="center"/>
              <w:rPr>
                <w:rFonts w:ascii="Arial" w:hAnsi="Arial" w:cs="Arial"/>
              </w:rPr>
            </w:pPr>
            <w:r>
              <w:rPr>
                <w:rFonts w:ascii="Arial" w:hAnsi="Arial" w:cs="Arial"/>
              </w:rPr>
              <w:t>11,37</w:t>
            </w:r>
          </w:p>
        </w:tc>
      </w:tr>
      <w:tr w:rsidR="00865172" w14:paraId="62BB1905" w14:textId="6976CDE2" w:rsidTr="00865172">
        <w:tc>
          <w:tcPr>
            <w:tcW w:w="1917" w:type="dxa"/>
            <w:vAlign w:val="center"/>
          </w:tcPr>
          <w:p w14:paraId="6179392C" w14:textId="77777777" w:rsidR="00865172" w:rsidRPr="00865172" w:rsidRDefault="00865172" w:rsidP="009358CF">
            <w:pPr>
              <w:pStyle w:val="Commarcadores"/>
              <w:numPr>
                <w:ilvl w:val="0"/>
                <w:numId w:val="0"/>
              </w:numPr>
              <w:jc w:val="center"/>
              <w:rPr>
                <w:rFonts w:ascii="Arial" w:hAnsi="Arial" w:cs="Arial"/>
                <w:color w:val="000000" w:themeColor="text1"/>
                <w:lang w:val="pt-BR"/>
              </w:rPr>
            </w:pPr>
            <w:proofErr w:type="spellStart"/>
            <w:r w:rsidRPr="00865172">
              <w:rPr>
                <w:rFonts w:ascii="Arial" w:hAnsi="Arial" w:cs="Arial"/>
              </w:rPr>
              <w:t>invest_tradicional</w:t>
            </w:r>
            <w:proofErr w:type="spellEnd"/>
          </w:p>
        </w:tc>
        <w:tc>
          <w:tcPr>
            <w:tcW w:w="1310" w:type="dxa"/>
            <w:vAlign w:val="center"/>
          </w:tcPr>
          <w:p w14:paraId="029329E6" w14:textId="67CB975B" w:rsidR="00865172" w:rsidRPr="00865172" w:rsidRDefault="00865172" w:rsidP="009358CF">
            <w:pPr>
              <w:pStyle w:val="Commarcadores"/>
              <w:numPr>
                <w:ilvl w:val="0"/>
                <w:numId w:val="0"/>
              </w:numPr>
              <w:jc w:val="center"/>
              <w:rPr>
                <w:rFonts w:ascii="Arial" w:hAnsi="Arial" w:cs="Arial"/>
                <w:color w:val="000000" w:themeColor="text1"/>
                <w:lang w:val="pt-BR"/>
              </w:rPr>
            </w:pPr>
            <w:r>
              <w:rPr>
                <w:rFonts w:ascii="Arial" w:hAnsi="Arial" w:cs="Arial"/>
                <w:color w:val="000000" w:themeColor="text1"/>
                <w:lang w:val="pt-BR"/>
              </w:rPr>
              <w:t>8,33</w:t>
            </w:r>
          </w:p>
        </w:tc>
        <w:tc>
          <w:tcPr>
            <w:tcW w:w="1134" w:type="dxa"/>
          </w:tcPr>
          <w:p w14:paraId="32512FF3" w14:textId="6EF7D670" w:rsidR="00865172" w:rsidRPr="00865172" w:rsidRDefault="00865172" w:rsidP="009358CF">
            <w:pPr>
              <w:pStyle w:val="Commarcadores"/>
              <w:numPr>
                <w:ilvl w:val="0"/>
                <w:numId w:val="0"/>
              </w:numPr>
              <w:jc w:val="center"/>
              <w:rPr>
                <w:rFonts w:ascii="Arial" w:hAnsi="Arial" w:cs="Arial"/>
              </w:rPr>
            </w:pPr>
            <w:r>
              <w:rPr>
                <w:rFonts w:ascii="Arial" w:hAnsi="Arial" w:cs="Arial"/>
              </w:rPr>
              <w:t>0</w:t>
            </w:r>
          </w:p>
        </w:tc>
        <w:tc>
          <w:tcPr>
            <w:tcW w:w="1559" w:type="dxa"/>
          </w:tcPr>
          <w:p w14:paraId="602D6E25" w14:textId="515AAD3C" w:rsidR="00865172" w:rsidRPr="00865172" w:rsidRDefault="00865172" w:rsidP="009358CF">
            <w:pPr>
              <w:pStyle w:val="Commarcadores"/>
              <w:numPr>
                <w:ilvl w:val="0"/>
                <w:numId w:val="0"/>
              </w:numPr>
              <w:jc w:val="center"/>
              <w:rPr>
                <w:rFonts w:ascii="Arial" w:hAnsi="Arial" w:cs="Arial"/>
              </w:rPr>
            </w:pPr>
            <w:r>
              <w:rPr>
                <w:rFonts w:ascii="Arial" w:hAnsi="Arial" w:cs="Arial"/>
              </w:rPr>
              <w:t>20,3</w:t>
            </w:r>
          </w:p>
        </w:tc>
        <w:tc>
          <w:tcPr>
            <w:tcW w:w="1134" w:type="dxa"/>
          </w:tcPr>
          <w:p w14:paraId="2D827FC6" w14:textId="33351671" w:rsidR="00865172" w:rsidRPr="00865172" w:rsidRDefault="00A63A35" w:rsidP="009358CF">
            <w:pPr>
              <w:pStyle w:val="Commarcadores"/>
              <w:numPr>
                <w:ilvl w:val="0"/>
                <w:numId w:val="0"/>
              </w:numPr>
              <w:jc w:val="center"/>
              <w:rPr>
                <w:rFonts w:ascii="Arial" w:hAnsi="Arial" w:cs="Arial"/>
              </w:rPr>
            </w:pPr>
            <w:r>
              <w:rPr>
                <w:rFonts w:ascii="Arial" w:hAnsi="Arial" w:cs="Arial"/>
              </w:rPr>
              <w:t>8,</w:t>
            </w:r>
            <w:r w:rsidR="00DC18BB">
              <w:rPr>
                <w:rFonts w:ascii="Arial" w:hAnsi="Arial" w:cs="Arial"/>
              </w:rPr>
              <w:t>33</w:t>
            </w:r>
          </w:p>
        </w:tc>
        <w:tc>
          <w:tcPr>
            <w:tcW w:w="1802" w:type="dxa"/>
          </w:tcPr>
          <w:p w14:paraId="0DC5378A" w14:textId="2F83372D" w:rsidR="00865172" w:rsidRPr="00865172" w:rsidRDefault="00A63A35" w:rsidP="009358CF">
            <w:pPr>
              <w:pStyle w:val="Commarcadores"/>
              <w:numPr>
                <w:ilvl w:val="0"/>
                <w:numId w:val="0"/>
              </w:numPr>
              <w:jc w:val="center"/>
              <w:rPr>
                <w:rFonts w:ascii="Arial" w:hAnsi="Arial" w:cs="Arial"/>
              </w:rPr>
            </w:pPr>
            <w:r>
              <w:rPr>
                <w:rFonts w:ascii="Arial" w:hAnsi="Arial" w:cs="Arial"/>
              </w:rPr>
              <w:t>4,7</w:t>
            </w:r>
            <w:r w:rsidR="00DC18BB">
              <w:rPr>
                <w:rFonts w:ascii="Arial" w:hAnsi="Arial" w:cs="Arial"/>
              </w:rPr>
              <w:t>1</w:t>
            </w:r>
          </w:p>
        </w:tc>
      </w:tr>
      <w:tr w:rsidR="00865172" w14:paraId="0E2ADC64" w14:textId="61F053D7" w:rsidTr="00865172">
        <w:tc>
          <w:tcPr>
            <w:tcW w:w="1917" w:type="dxa"/>
            <w:vAlign w:val="center"/>
          </w:tcPr>
          <w:p w14:paraId="3EBBC510" w14:textId="77777777" w:rsidR="00865172" w:rsidRPr="00865172" w:rsidRDefault="00865172" w:rsidP="009358CF">
            <w:pPr>
              <w:pStyle w:val="Commarcadores"/>
              <w:numPr>
                <w:ilvl w:val="0"/>
                <w:numId w:val="0"/>
              </w:numPr>
              <w:jc w:val="center"/>
              <w:rPr>
                <w:rFonts w:ascii="Arial" w:hAnsi="Arial" w:cs="Arial"/>
                <w:color w:val="000000" w:themeColor="text1"/>
                <w:lang w:val="pt-BR"/>
              </w:rPr>
            </w:pPr>
            <w:proofErr w:type="spellStart"/>
            <w:r w:rsidRPr="00865172">
              <w:rPr>
                <w:rFonts w:ascii="Arial" w:hAnsi="Arial" w:cs="Arial"/>
              </w:rPr>
              <w:t>num_promotores</w:t>
            </w:r>
            <w:proofErr w:type="spellEnd"/>
          </w:p>
        </w:tc>
        <w:tc>
          <w:tcPr>
            <w:tcW w:w="1310" w:type="dxa"/>
            <w:vAlign w:val="center"/>
          </w:tcPr>
          <w:p w14:paraId="4483C50A" w14:textId="25638FB4" w:rsidR="00865172" w:rsidRPr="00865172" w:rsidRDefault="00865172" w:rsidP="009358CF">
            <w:pPr>
              <w:pStyle w:val="Commarcadores"/>
              <w:numPr>
                <w:ilvl w:val="0"/>
                <w:numId w:val="0"/>
              </w:numPr>
              <w:jc w:val="center"/>
              <w:rPr>
                <w:rFonts w:ascii="Arial" w:hAnsi="Arial" w:cs="Arial"/>
                <w:color w:val="000000" w:themeColor="text1"/>
                <w:lang w:val="pt-BR"/>
              </w:rPr>
            </w:pPr>
            <w:r>
              <w:rPr>
                <w:rFonts w:ascii="Arial" w:hAnsi="Arial" w:cs="Arial"/>
                <w:color w:val="000000" w:themeColor="text1"/>
                <w:lang w:val="pt-BR"/>
              </w:rPr>
              <w:t>2,84</w:t>
            </w:r>
          </w:p>
        </w:tc>
        <w:tc>
          <w:tcPr>
            <w:tcW w:w="1134" w:type="dxa"/>
          </w:tcPr>
          <w:p w14:paraId="4EA829C2" w14:textId="34EA6998" w:rsidR="00865172" w:rsidRPr="00865172" w:rsidRDefault="00865172" w:rsidP="009358CF">
            <w:pPr>
              <w:pStyle w:val="Commarcadores"/>
              <w:numPr>
                <w:ilvl w:val="0"/>
                <w:numId w:val="0"/>
              </w:numPr>
              <w:jc w:val="center"/>
              <w:rPr>
                <w:rFonts w:ascii="Arial" w:hAnsi="Arial" w:cs="Arial"/>
              </w:rPr>
            </w:pPr>
            <w:r>
              <w:rPr>
                <w:rFonts w:ascii="Arial" w:hAnsi="Arial" w:cs="Arial"/>
              </w:rPr>
              <w:t>0</w:t>
            </w:r>
          </w:p>
        </w:tc>
        <w:tc>
          <w:tcPr>
            <w:tcW w:w="1559" w:type="dxa"/>
          </w:tcPr>
          <w:p w14:paraId="4E156EC4" w14:textId="1EB4AF97" w:rsidR="00865172" w:rsidRPr="00865172" w:rsidRDefault="00865172" w:rsidP="009358CF">
            <w:pPr>
              <w:pStyle w:val="Commarcadores"/>
              <w:numPr>
                <w:ilvl w:val="0"/>
                <w:numId w:val="0"/>
              </w:numPr>
              <w:jc w:val="center"/>
              <w:rPr>
                <w:rFonts w:ascii="Arial" w:hAnsi="Arial" w:cs="Arial"/>
              </w:rPr>
            </w:pPr>
            <w:r>
              <w:rPr>
                <w:rFonts w:ascii="Arial" w:hAnsi="Arial" w:cs="Arial"/>
              </w:rPr>
              <w:t>7</w:t>
            </w:r>
          </w:p>
        </w:tc>
        <w:tc>
          <w:tcPr>
            <w:tcW w:w="1134" w:type="dxa"/>
          </w:tcPr>
          <w:p w14:paraId="19B68BBB" w14:textId="7882B6EE" w:rsidR="00865172" w:rsidRPr="00865172" w:rsidRDefault="00A63A35" w:rsidP="009358CF">
            <w:pPr>
              <w:pStyle w:val="Commarcadores"/>
              <w:numPr>
                <w:ilvl w:val="0"/>
                <w:numId w:val="0"/>
              </w:numPr>
              <w:jc w:val="center"/>
              <w:rPr>
                <w:rFonts w:ascii="Arial" w:hAnsi="Arial" w:cs="Arial"/>
              </w:rPr>
            </w:pPr>
            <w:r>
              <w:rPr>
                <w:rFonts w:ascii="Arial" w:hAnsi="Arial" w:cs="Arial"/>
              </w:rPr>
              <w:t>3</w:t>
            </w:r>
          </w:p>
        </w:tc>
        <w:tc>
          <w:tcPr>
            <w:tcW w:w="1802" w:type="dxa"/>
          </w:tcPr>
          <w:p w14:paraId="5BCD4D79" w14:textId="1F57E941" w:rsidR="00865172" w:rsidRPr="00865172" w:rsidRDefault="00A63A35" w:rsidP="009358CF">
            <w:pPr>
              <w:pStyle w:val="Commarcadores"/>
              <w:numPr>
                <w:ilvl w:val="0"/>
                <w:numId w:val="0"/>
              </w:numPr>
              <w:jc w:val="center"/>
              <w:rPr>
                <w:rFonts w:ascii="Arial" w:hAnsi="Arial" w:cs="Arial"/>
              </w:rPr>
            </w:pPr>
            <w:r>
              <w:rPr>
                <w:rFonts w:ascii="Arial" w:hAnsi="Arial" w:cs="Arial"/>
              </w:rPr>
              <w:t>1,</w:t>
            </w:r>
            <w:r w:rsidR="00DC18BB">
              <w:rPr>
                <w:rFonts w:ascii="Arial" w:hAnsi="Arial" w:cs="Arial"/>
              </w:rPr>
              <w:t>89</w:t>
            </w:r>
          </w:p>
        </w:tc>
      </w:tr>
      <w:tr w:rsidR="00865172" w14:paraId="25E271D8" w14:textId="6E220A26" w:rsidTr="00865172">
        <w:tc>
          <w:tcPr>
            <w:tcW w:w="1917" w:type="dxa"/>
            <w:vAlign w:val="center"/>
          </w:tcPr>
          <w:p w14:paraId="1D558DF2" w14:textId="77777777" w:rsidR="00865172" w:rsidRPr="00865172" w:rsidRDefault="00865172" w:rsidP="009358CF">
            <w:pPr>
              <w:pStyle w:val="Commarcadores"/>
              <w:numPr>
                <w:ilvl w:val="0"/>
                <w:numId w:val="0"/>
              </w:numPr>
              <w:jc w:val="center"/>
              <w:rPr>
                <w:rFonts w:ascii="Arial" w:hAnsi="Arial" w:cs="Arial"/>
                <w:color w:val="000000" w:themeColor="text1"/>
                <w:lang w:val="pt-BR"/>
              </w:rPr>
            </w:pPr>
            <w:proofErr w:type="spellStart"/>
            <w:r w:rsidRPr="00865172">
              <w:rPr>
                <w:rFonts w:ascii="Arial" w:hAnsi="Arial" w:cs="Arial"/>
              </w:rPr>
              <w:t>taxa_conversao</w:t>
            </w:r>
            <w:proofErr w:type="spellEnd"/>
          </w:p>
        </w:tc>
        <w:tc>
          <w:tcPr>
            <w:tcW w:w="1310" w:type="dxa"/>
            <w:vAlign w:val="center"/>
          </w:tcPr>
          <w:p w14:paraId="7633376E" w14:textId="1797B82D" w:rsidR="00865172" w:rsidRPr="00865172" w:rsidRDefault="00865172" w:rsidP="009358CF">
            <w:pPr>
              <w:pStyle w:val="Commarcadores"/>
              <w:numPr>
                <w:ilvl w:val="0"/>
                <w:numId w:val="0"/>
              </w:numPr>
              <w:jc w:val="center"/>
              <w:rPr>
                <w:rFonts w:ascii="Arial" w:hAnsi="Arial" w:cs="Arial"/>
                <w:color w:val="000000" w:themeColor="text1"/>
                <w:lang w:val="pt-BR"/>
              </w:rPr>
            </w:pPr>
            <w:r>
              <w:rPr>
                <w:rFonts w:ascii="Arial" w:hAnsi="Arial" w:cs="Arial"/>
                <w:color w:val="000000" w:themeColor="text1"/>
                <w:lang w:val="pt-BR"/>
              </w:rPr>
              <w:t>2,52</w:t>
            </w:r>
          </w:p>
        </w:tc>
        <w:tc>
          <w:tcPr>
            <w:tcW w:w="1134" w:type="dxa"/>
          </w:tcPr>
          <w:p w14:paraId="3471C207" w14:textId="3EE93990" w:rsidR="00865172" w:rsidRPr="00865172" w:rsidRDefault="00865172" w:rsidP="009358CF">
            <w:pPr>
              <w:pStyle w:val="Commarcadores"/>
              <w:numPr>
                <w:ilvl w:val="0"/>
                <w:numId w:val="0"/>
              </w:numPr>
              <w:jc w:val="center"/>
              <w:rPr>
                <w:rFonts w:ascii="Arial" w:hAnsi="Arial" w:cs="Arial"/>
                <w:lang w:val="pt-BR"/>
              </w:rPr>
            </w:pPr>
            <w:r>
              <w:rPr>
                <w:rFonts w:ascii="Arial" w:hAnsi="Arial" w:cs="Arial"/>
                <w:lang w:val="pt-BR"/>
              </w:rPr>
              <w:t>0,34</w:t>
            </w:r>
          </w:p>
        </w:tc>
        <w:tc>
          <w:tcPr>
            <w:tcW w:w="1559" w:type="dxa"/>
          </w:tcPr>
          <w:p w14:paraId="6F0A4001" w14:textId="35FE519B" w:rsidR="00865172" w:rsidRPr="00865172" w:rsidRDefault="00865172" w:rsidP="009358CF">
            <w:pPr>
              <w:pStyle w:val="Commarcadores"/>
              <w:numPr>
                <w:ilvl w:val="0"/>
                <w:numId w:val="0"/>
              </w:numPr>
              <w:jc w:val="center"/>
              <w:rPr>
                <w:rFonts w:ascii="Arial" w:hAnsi="Arial" w:cs="Arial"/>
                <w:lang w:val="pt-BR"/>
              </w:rPr>
            </w:pPr>
            <w:r>
              <w:rPr>
                <w:rFonts w:ascii="Arial" w:hAnsi="Arial" w:cs="Arial"/>
                <w:lang w:val="pt-BR"/>
              </w:rPr>
              <w:t>4,61</w:t>
            </w:r>
          </w:p>
        </w:tc>
        <w:tc>
          <w:tcPr>
            <w:tcW w:w="1134" w:type="dxa"/>
          </w:tcPr>
          <w:p w14:paraId="2DF9C0B3" w14:textId="2352A7A6" w:rsidR="00865172" w:rsidRPr="00865172" w:rsidRDefault="00A63A35" w:rsidP="009358CF">
            <w:pPr>
              <w:pStyle w:val="Commarcadores"/>
              <w:numPr>
                <w:ilvl w:val="0"/>
                <w:numId w:val="0"/>
              </w:numPr>
              <w:jc w:val="center"/>
              <w:rPr>
                <w:rFonts w:ascii="Arial" w:hAnsi="Arial" w:cs="Arial"/>
                <w:lang w:val="pt-BR"/>
              </w:rPr>
            </w:pPr>
            <w:r>
              <w:rPr>
                <w:rFonts w:ascii="Arial" w:hAnsi="Arial" w:cs="Arial"/>
                <w:lang w:val="pt-BR"/>
              </w:rPr>
              <w:t>2,5</w:t>
            </w:r>
            <w:r w:rsidR="00DC18BB">
              <w:rPr>
                <w:rFonts w:ascii="Arial" w:hAnsi="Arial" w:cs="Arial"/>
                <w:lang w:val="pt-BR"/>
              </w:rPr>
              <w:t>2</w:t>
            </w:r>
          </w:p>
        </w:tc>
        <w:tc>
          <w:tcPr>
            <w:tcW w:w="1802" w:type="dxa"/>
          </w:tcPr>
          <w:p w14:paraId="2AEC42ED" w14:textId="66408B69" w:rsidR="00865172" w:rsidRPr="00865172" w:rsidRDefault="00A63A35" w:rsidP="009358CF">
            <w:pPr>
              <w:pStyle w:val="Commarcadores"/>
              <w:numPr>
                <w:ilvl w:val="0"/>
                <w:numId w:val="0"/>
              </w:numPr>
              <w:jc w:val="center"/>
              <w:rPr>
                <w:rFonts w:ascii="Arial" w:hAnsi="Arial" w:cs="Arial"/>
                <w:lang w:val="pt-BR"/>
              </w:rPr>
            </w:pPr>
            <w:r>
              <w:rPr>
                <w:rFonts w:ascii="Arial" w:hAnsi="Arial" w:cs="Arial"/>
                <w:lang w:val="pt-BR"/>
              </w:rPr>
              <w:t>0,7</w:t>
            </w:r>
            <w:r w:rsidR="00DC18BB">
              <w:rPr>
                <w:rFonts w:ascii="Arial" w:hAnsi="Arial" w:cs="Arial"/>
                <w:lang w:val="pt-BR"/>
              </w:rPr>
              <w:t>8</w:t>
            </w:r>
          </w:p>
        </w:tc>
      </w:tr>
      <w:tr w:rsidR="00865172" w14:paraId="4626212D" w14:textId="44D03FF6" w:rsidTr="00865172">
        <w:tc>
          <w:tcPr>
            <w:tcW w:w="1917" w:type="dxa"/>
            <w:vAlign w:val="center"/>
          </w:tcPr>
          <w:p w14:paraId="7B36411C" w14:textId="77777777" w:rsidR="00865172" w:rsidRPr="00865172" w:rsidRDefault="00865172" w:rsidP="009358CF">
            <w:pPr>
              <w:pStyle w:val="Commarcadores"/>
              <w:numPr>
                <w:ilvl w:val="0"/>
                <w:numId w:val="0"/>
              </w:numPr>
              <w:jc w:val="center"/>
              <w:rPr>
                <w:rFonts w:ascii="Arial" w:hAnsi="Arial" w:cs="Arial"/>
                <w:color w:val="000000" w:themeColor="text1"/>
                <w:lang w:val="pt-BR"/>
              </w:rPr>
            </w:pPr>
            <w:proofErr w:type="spellStart"/>
            <w:r w:rsidRPr="00865172">
              <w:rPr>
                <w:rFonts w:ascii="Arial" w:hAnsi="Arial" w:cs="Arial"/>
              </w:rPr>
              <w:t>impressoes_mil</w:t>
            </w:r>
            <w:proofErr w:type="spellEnd"/>
          </w:p>
        </w:tc>
        <w:tc>
          <w:tcPr>
            <w:tcW w:w="1310" w:type="dxa"/>
            <w:vAlign w:val="center"/>
          </w:tcPr>
          <w:p w14:paraId="6B6CC09C" w14:textId="31453891" w:rsidR="00865172" w:rsidRPr="00865172" w:rsidRDefault="00865172" w:rsidP="009358CF">
            <w:pPr>
              <w:pStyle w:val="Commarcadores"/>
              <w:numPr>
                <w:ilvl w:val="0"/>
                <w:numId w:val="0"/>
              </w:numPr>
              <w:jc w:val="center"/>
              <w:rPr>
                <w:rFonts w:ascii="Arial" w:hAnsi="Arial" w:cs="Arial"/>
                <w:color w:val="000000" w:themeColor="text1"/>
                <w:lang w:val="pt-BR"/>
              </w:rPr>
            </w:pPr>
            <w:r>
              <w:rPr>
                <w:rFonts w:ascii="Arial" w:hAnsi="Arial" w:cs="Arial"/>
                <w:color w:val="000000" w:themeColor="text1"/>
                <w:lang w:val="pt-BR"/>
              </w:rPr>
              <w:t>509,61</w:t>
            </w:r>
          </w:p>
        </w:tc>
        <w:tc>
          <w:tcPr>
            <w:tcW w:w="1134" w:type="dxa"/>
          </w:tcPr>
          <w:p w14:paraId="63174C77" w14:textId="62BAFEDD" w:rsidR="00865172" w:rsidRPr="00865172" w:rsidRDefault="00865172" w:rsidP="009358CF">
            <w:pPr>
              <w:pStyle w:val="Commarcadores"/>
              <w:numPr>
                <w:ilvl w:val="0"/>
                <w:numId w:val="0"/>
              </w:numPr>
              <w:jc w:val="center"/>
              <w:rPr>
                <w:rFonts w:ascii="Arial" w:hAnsi="Arial" w:cs="Arial"/>
                <w:lang w:val="pt-BR"/>
              </w:rPr>
            </w:pPr>
            <w:r>
              <w:rPr>
                <w:rFonts w:ascii="Arial" w:hAnsi="Arial" w:cs="Arial"/>
                <w:lang w:val="pt-BR"/>
              </w:rPr>
              <w:t>49,8</w:t>
            </w:r>
          </w:p>
        </w:tc>
        <w:tc>
          <w:tcPr>
            <w:tcW w:w="1559" w:type="dxa"/>
          </w:tcPr>
          <w:p w14:paraId="61330D5B" w14:textId="3CB5A88E" w:rsidR="00865172" w:rsidRPr="00865172" w:rsidRDefault="00865172" w:rsidP="009358CF">
            <w:pPr>
              <w:pStyle w:val="Commarcadores"/>
              <w:numPr>
                <w:ilvl w:val="0"/>
                <w:numId w:val="0"/>
              </w:numPr>
              <w:jc w:val="center"/>
              <w:rPr>
                <w:rFonts w:ascii="Arial" w:hAnsi="Arial" w:cs="Arial"/>
                <w:lang w:val="pt-BR"/>
              </w:rPr>
            </w:pPr>
            <w:r>
              <w:rPr>
                <w:rFonts w:ascii="Arial" w:hAnsi="Arial" w:cs="Arial"/>
                <w:lang w:val="pt-BR"/>
              </w:rPr>
              <w:t>1006,9</w:t>
            </w:r>
          </w:p>
        </w:tc>
        <w:tc>
          <w:tcPr>
            <w:tcW w:w="1134" w:type="dxa"/>
          </w:tcPr>
          <w:p w14:paraId="17D1F401" w14:textId="779BDEE3" w:rsidR="00865172" w:rsidRPr="00865172" w:rsidRDefault="00A63A35" w:rsidP="009358CF">
            <w:pPr>
              <w:pStyle w:val="Commarcadores"/>
              <w:numPr>
                <w:ilvl w:val="0"/>
                <w:numId w:val="0"/>
              </w:numPr>
              <w:jc w:val="center"/>
              <w:rPr>
                <w:rFonts w:ascii="Arial" w:hAnsi="Arial" w:cs="Arial"/>
                <w:lang w:val="pt-BR"/>
              </w:rPr>
            </w:pPr>
            <w:r>
              <w:rPr>
                <w:rFonts w:ascii="Arial" w:hAnsi="Arial" w:cs="Arial"/>
                <w:lang w:val="pt-BR"/>
              </w:rPr>
              <w:t>507,75</w:t>
            </w:r>
          </w:p>
        </w:tc>
        <w:tc>
          <w:tcPr>
            <w:tcW w:w="1802" w:type="dxa"/>
          </w:tcPr>
          <w:p w14:paraId="04328D3F" w14:textId="624FE836" w:rsidR="00865172" w:rsidRPr="00865172" w:rsidRDefault="00A63A35" w:rsidP="009358CF">
            <w:pPr>
              <w:pStyle w:val="Commarcadores"/>
              <w:numPr>
                <w:ilvl w:val="0"/>
                <w:numId w:val="0"/>
              </w:numPr>
              <w:jc w:val="center"/>
              <w:rPr>
                <w:rFonts w:ascii="Arial" w:hAnsi="Arial" w:cs="Arial"/>
                <w:lang w:val="pt-BR"/>
              </w:rPr>
            </w:pPr>
            <w:r>
              <w:rPr>
                <w:rFonts w:ascii="Arial" w:hAnsi="Arial" w:cs="Arial"/>
                <w:lang w:val="pt-BR"/>
              </w:rPr>
              <w:t>206,49</w:t>
            </w:r>
          </w:p>
        </w:tc>
      </w:tr>
      <w:tr w:rsidR="00865172" w14:paraId="12B28AAE" w14:textId="22616B4D" w:rsidTr="00865172">
        <w:tc>
          <w:tcPr>
            <w:tcW w:w="1917" w:type="dxa"/>
            <w:vAlign w:val="center"/>
          </w:tcPr>
          <w:p w14:paraId="3FD3829B" w14:textId="77777777" w:rsidR="00865172" w:rsidRPr="00865172" w:rsidRDefault="00865172" w:rsidP="009358CF">
            <w:pPr>
              <w:pStyle w:val="Commarcadores"/>
              <w:numPr>
                <w:ilvl w:val="0"/>
                <w:numId w:val="0"/>
              </w:numPr>
              <w:jc w:val="center"/>
              <w:rPr>
                <w:rFonts w:ascii="Arial" w:hAnsi="Arial" w:cs="Arial"/>
                <w:color w:val="000000" w:themeColor="text1"/>
                <w:lang w:val="pt-BR"/>
              </w:rPr>
            </w:pPr>
            <w:proofErr w:type="spellStart"/>
            <w:r w:rsidRPr="00865172">
              <w:rPr>
                <w:rFonts w:ascii="Arial" w:hAnsi="Arial" w:cs="Arial"/>
              </w:rPr>
              <w:t>cpc</w:t>
            </w:r>
            <w:proofErr w:type="spellEnd"/>
          </w:p>
        </w:tc>
        <w:tc>
          <w:tcPr>
            <w:tcW w:w="1310" w:type="dxa"/>
            <w:vAlign w:val="center"/>
          </w:tcPr>
          <w:p w14:paraId="3046442F" w14:textId="49B5D5BC" w:rsidR="00865172" w:rsidRPr="00865172" w:rsidRDefault="00865172" w:rsidP="009358CF">
            <w:pPr>
              <w:pStyle w:val="Commarcadores"/>
              <w:numPr>
                <w:ilvl w:val="0"/>
                <w:numId w:val="0"/>
              </w:numPr>
              <w:jc w:val="center"/>
              <w:rPr>
                <w:rFonts w:ascii="Arial" w:hAnsi="Arial" w:cs="Arial"/>
                <w:color w:val="000000" w:themeColor="text1"/>
                <w:lang w:val="pt-BR"/>
              </w:rPr>
            </w:pPr>
            <w:r>
              <w:rPr>
                <w:rFonts w:ascii="Arial" w:hAnsi="Arial" w:cs="Arial"/>
                <w:color w:val="000000" w:themeColor="text1"/>
                <w:lang w:val="pt-BR"/>
              </w:rPr>
              <w:t>2,97</w:t>
            </w:r>
          </w:p>
        </w:tc>
        <w:tc>
          <w:tcPr>
            <w:tcW w:w="1134" w:type="dxa"/>
          </w:tcPr>
          <w:p w14:paraId="3C9209CA" w14:textId="69008272" w:rsidR="00865172" w:rsidRPr="00865172" w:rsidRDefault="00865172" w:rsidP="009358CF">
            <w:pPr>
              <w:pStyle w:val="Commarcadores"/>
              <w:numPr>
                <w:ilvl w:val="0"/>
                <w:numId w:val="0"/>
              </w:numPr>
              <w:jc w:val="center"/>
              <w:rPr>
                <w:rFonts w:ascii="Arial" w:hAnsi="Arial" w:cs="Arial"/>
              </w:rPr>
            </w:pPr>
            <w:r>
              <w:rPr>
                <w:rFonts w:ascii="Arial" w:hAnsi="Arial" w:cs="Arial"/>
              </w:rPr>
              <w:t>1,85</w:t>
            </w:r>
          </w:p>
        </w:tc>
        <w:tc>
          <w:tcPr>
            <w:tcW w:w="1559" w:type="dxa"/>
          </w:tcPr>
          <w:p w14:paraId="1B625680" w14:textId="17F307BA" w:rsidR="00865172" w:rsidRPr="00865172" w:rsidRDefault="00865172" w:rsidP="009358CF">
            <w:pPr>
              <w:pStyle w:val="Commarcadores"/>
              <w:numPr>
                <w:ilvl w:val="0"/>
                <w:numId w:val="0"/>
              </w:numPr>
              <w:jc w:val="center"/>
              <w:rPr>
                <w:rFonts w:ascii="Arial" w:hAnsi="Arial" w:cs="Arial"/>
              </w:rPr>
            </w:pPr>
            <w:r>
              <w:rPr>
                <w:rFonts w:ascii="Arial" w:hAnsi="Arial" w:cs="Arial"/>
              </w:rPr>
              <w:t>4,37</w:t>
            </w:r>
          </w:p>
        </w:tc>
        <w:tc>
          <w:tcPr>
            <w:tcW w:w="1134" w:type="dxa"/>
          </w:tcPr>
          <w:p w14:paraId="1A40B94E" w14:textId="1135488E" w:rsidR="00865172" w:rsidRPr="00865172" w:rsidRDefault="00A63A35" w:rsidP="009358CF">
            <w:pPr>
              <w:pStyle w:val="Commarcadores"/>
              <w:numPr>
                <w:ilvl w:val="0"/>
                <w:numId w:val="0"/>
              </w:numPr>
              <w:jc w:val="center"/>
              <w:rPr>
                <w:rFonts w:ascii="Arial" w:hAnsi="Arial" w:cs="Arial"/>
              </w:rPr>
            </w:pPr>
            <w:r>
              <w:rPr>
                <w:rFonts w:ascii="Arial" w:hAnsi="Arial" w:cs="Arial"/>
              </w:rPr>
              <w:t>2,95</w:t>
            </w:r>
          </w:p>
        </w:tc>
        <w:tc>
          <w:tcPr>
            <w:tcW w:w="1802" w:type="dxa"/>
          </w:tcPr>
          <w:p w14:paraId="0E5E3268" w14:textId="2750CA7C" w:rsidR="00865172" w:rsidRPr="00865172" w:rsidRDefault="00A63A35" w:rsidP="009358CF">
            <w:pPr>
              <w:pStyle w:val="Commarcadores"/>
              <w:numPr>
                <w:ilvl w:val="0"/>
                <w:numId w:val="0"/>
              </w:numPr>
              <w:jc w:val="center"/>
              <w:rPr>
                <w:rFonts w:ascii="Arial" w:hAnsi="Arial" w:cs="Arial"/>
              </w:rPr>
            </w:pPr>
            <w:r>
              <w:rPr>
                <w:rFonts w:ascii="Arial" w:hAnsi="Arial" w:cs="Arial"/>
              </w:rPr>
              <w:t>0,45</w:t>
            </w:r>
          </w:p>
        </w:tc>
      </w:tr>
      <w:tr w:rsidR="00865172" w14:paraId="495B81A5" w14:textId="4EC0738E" w:rsidTr="00865172">
        <w:tc>
          <w:tcPr>
            <w:tcW w:w="1917" w:type="dxa"/>
            <w:vAlign w:val="center"/>
          </w:tcPr>
          <w:p w14:paraId="667EF340" w14:textId="77777777" w:rsidR="00865172" w:rsidRPr="00865172" w:rsidRDefault="00865172" w:rsidP="009358CF">
            <w:pPr>
              <w:pStyle w:val="Commarcadores"/>
              <w:numPr>
                <w:ilvl w:val="0"/>
                <w:numId w:val="0"/>
              </w:numPr>
              <w:jc w:val="center"/>
              <w:rPr>
                <w:rFonts w:ascii="Arial" w:hAnsi="Arial" w:cs="Arial"/>
                <w:color w:val="000000" w:themeColor="text1"/>
                <w:lang w:val="pt-BR"/>
              </w:rPr>
            </w:pPr>
            <w:proofErr w:type="spellStart"/>
            <w:r w:rsidRPr="00865172">
              <w:rPr>
                <w:rFonts w:ascii="Arial" w:hAnsi="Arial" w:cs="Arial"/>
              </w:rPr>
              <w:t>num_cliques_mil</w:t>
            </w:r>
            <w:proofErr w:type="spellEnd"/>
          </w:p>
        </w:tc>
        <w:tc>
          <w:tcPr>
            <w:tcW w:w="1310" w:type="dxa"/>
            <w:vAlign w:val="center"/>
          </w:tcPr>
          <w:p w14:paraId="2F46C760" w14:textId="46B90DEB" w:rsidR="00865172" w:rsidRPr="00865172" w:rsidRDefault="00865172" w:rsidP="009358CF">
            <w:pPr>
              <w:pStyle w:val="Commarcadores"/>
              <w:numPr>
                <w:ilvl w:val="0"/>
                <w:numId w:val="0"/>
              </w:numPr>
              <w:jc w:val="center"/>
              <w:rPr>
                <w:rFonts w:ascii="Arial" w:hAnsi="Arial" w:cs="Arial"/>
                <w:color w:val="000000" w:themeColor="text1"/>
                <w:lang w:val="pt-BR"/>
              </w:rPr>
            </w:pPr>
            <w:r>
              <w:rPr>
                <w:rFonts w:ascii="Arial" w:hAnsi="Arial" w:cs="Arial"/>
                <w:color w:val="000000" w:themeColor="text1"/>
                <w:lang w:val="pt-BR"/>
              </w:rPr>
              <w:t>29,75</w:t>
            </w:r>
          </w:p>
        </w:tc>
        <w:tc>
          <w:tcPr>
            <w:tcW w:w="1134" w:type="dxa"/>
          </w:tcPr>
          <w:p w14:paraId="7856DCFA" w14:textId="59BF25BA" w:rsidR="00865172" w:rsidRPr="00865172" w:rsidRDefault="00865172" w:rsidP="009358CF">
            <w:pPr>
              <w:pStyle w:val="Commarcadores"/>
              <w:numPr>
                <w:ilvl w:val="0"/>
                <w:numId w:val="0"/>
              </w:numPr>
              <w:jc w:val="center"/>
              <w:rPr>
                <w:rFonts w:ascii="Arial" w:hAnsi="Arial" w:cs="Arial"/>
              </w:rPr>
            </w:pPr>
            <w:r>
              <w:rPr>
                <w:rFonts w:ascii="Arial" w:hAnsi="Arial" w:cs="Arial"/>
              </w:rPr>
              <w:t>0,5</w:t>
            </w:r>
          </w:p>
        </w:tc>
        <w:tc>
          <w:tcPr>
            <w:tcW w:w="1559" w:type="dxa"/>
          </w:tcPr>
          <w:p w14:paraId="750309F0" w14:textId="50BAA5E0" w:rsidR="00865172" w:rsidRPr="00865172" w:rsidRDefault="00865172" w:rsidP="009358CF">
            <w:pPr>
              <w:pStyle w:val="Commarcadores"/>
              <w:numPr>
                <w:ilvl w:val="0"/>
                <w:numId w:val="0"/>
              </w:numPr>
              <w:jc w:val="center"/>
              <w:rPr>
                <w:rFonts w:ascii="Arial" w:hAnsi="Arial" w:cs="Arial"/>
              </w:rPr>
            </w:pPr>
            <w:r>
              <w:rPr>
                <w:rFonts w:ascii="Arial" w:hAnsi="Arial" w:cs="Arial"/>
              </w:rPr>
              <w:t>64,3</w:t>
            </w:r>
          </w:p>
        </w:tc>
        <w:tc>
          <w:tcPr>
            <w:tcW w:w="1134" w:type="dxa"/>
          </w:tcPr>
          <w:p w14:paraId="7D23409D" w14:textId="511645B7" w:rsidR="00865172" w:rsidRPr="00865172" w:rsidRDefault="00A63A35" w:rsidP="009358CF">
            <w:pPr>
              <w:pStyle w:val="Commarcadores"/>
              <w:numPr>
                <w:ilvl w:val="0"/>
                <w:numId w:val="0"/>
              </w:numPr>
              <w:jc w:val="center"/>
              <w:rPr>
                <w:rFonts w:ascii="Arial" w:hAnsi="Arial" w:cs="Arial"/>
              </w:rPr>
            </w:pPr>
            <w:r>
              <w:rPr>
                <w:rFonts w:ascii="Arial" w:hAnsi="Arial" w:cs="Arial"/>
              </w:rPr>
              <w:t>29,2</w:t>
            </w:r>
          </w:p>
        </w:tc>
        <w:tc>
          <w:tcPr>
            <w:tcW w:w="1802" w:type="dxa"/>
          </w:tcPr>
          <w:p w14:paraId="481DFC22" w14:textId="6174C3EC" w:rsidR="00865172" w:rsidRPr="00865172" w:rsidRDefault="00A63A35" w:rsidP="009358CF">
            <w:pPr>
              <w:pStyle w:val="Commarcadores"/>
              <w:numPr>
                <w:ilvl w:val="0"/>
                <w:numId w:val="0"/>
              </w:numPr>
              <w:jc w:val="center"/>
              <w:rPr>
                <w:rFonts w:ascii="Arial" w:hAnsi="Arial" w:cs="Arial"/>
              </w:rPr>
            </w:pPr>
            <w:r>
              <w:rPr>
                <w:rFonts w:ascii="Arial" w:hAnsi="Arial" w:cs="Arial"/>
              </w:rPr>
              <w:t>13,61</w:t>
            </w:r>
          </w:p>
        </w:tc>
      </w:tr>
      <w:tr w:rsidR="00865172" w14:paraId="2BAD79C0" w14:textId="415E6D42" w:rsidTr="00865172">
        <w:tc>
          <w:tcPr>
            <w:tcW w:w="1917" w:type="dxa"/>
            <w:vAlign w:val="center"/>
          </w:tcPr>
          <w:p w14:paraId="568973A0" w14:textId="77777777" w:rsidR="00865172" w:rsidRPr="00865172" w:rsidRDefault="00865172" w:rsidP="009358CF">
            <w:pPr>
              <w:pStyle w:val="Commarcadores"/>
              <w:numPr>
                <w:ilvl w:val="0"/>
                <w:numId w:val="0"/>
              </w:numPr>
              <w:jc w:val="center"/>
              <w:rPr>
                <w:rFonts w:ascii="Arial" w:hAnsi="Arial" w:cs="Arial"/>
                <w:color w:val="000000" w:themeColor="text1"/>
                <w:lang w:val="pt-BR"/>
              </w:rPr>
            </w:pPr>
            <w:proofErr w:type="spellStart"/>
            <w:r w:rsidRPr="00865172">
              <w:rPr>
                <w:rFonts w:ascii="Arial" w:hAnsi="Arial" w:cs="Arial"/>
              </w:rPr>
              <w:t>duracao_dias</w:t>
            </w:r>
            <w:proofErr w:type="spellEnd"/>
          </w:p>
        </w:tc>
        <w:tc>
          <w:tcPr>
            <w:tcW w:w="1310" w:type="dxa"/>
            <w:vAlign w:val="center"/>
          </w:tcPr>
          <w:p w14:paraId="7225B569" w14:textId="79551618" w:rsidR="00865172" w:rsidRPr="00865172" w:rsidRDefault="00865172" w:rsidP="009358CF">
            <w:pPr>
              <w:pStyle w:val="Commarcadores"/>
              <w:numPr>
                <w:ilvl w:val="0"/>
                <w:numId w:val="0"/>
              </w:numPr>
              <w:jc w:val="center"/>
              <w:rPr>
                <w:rFonts w:ascii="Arial" w:hAnsi="Arial" w:cs="Arial"/>
                <w:color w:val="000000" w:themeColor="text1"/>
                <w:lang w:val="pt-BR"/>
              </w:rPr>
            </w:pPr>
            <w:r>
              <w:rPr>
                <w:rFonts w:ascii="Arial" w:hAnsi="Arial" w:cs="Arial"/>
                <w:color w:val="000000" w:themeColor="text1"/>
                <w:lang w:val="pt-BR"/>
              </w:rPr>
              <w:t>33,66</w:t>
            </w:r>
          </w:p>
        </w:tc>
        <w:tc>
          <w:tcPr>
            <w:tcW w:w="1134" w:type="dxa"/>
          </w:tcPr>
          <w:p w14:paraId="39F3B734" w14:textId="15172FE2" w:rsidR="00865172" w:rsidRPr="00865172" w:rsidRDefault="00865172" w:rsidP="009358CF">
            <w:pPr>
              <w:pStyle w:val="Commarcadores"/>
              <w:numPr>
                <w:ilvl w:val="0"/>
                <w:numId w:val="0"/>
              </w:numPr>
              <w:jc w:val="center"/>
              <w:rPr>
                <w:rFonts w:ascii="Arial" w:hAnsi="Arial" w:cs="Arial"/>
                <w:lang w:val="pt-BR"/>
              </w:rPr>
            </w:pPr>
            <w:r>
              <w:rPr>
                <w:rFonts w:ascii="Arial" w:hAnsi="Arial" w:cs="Arial"/>
                <w:lang w:val="pt-BR"/>
              </w:rPr>
              <w:t>8</w:t>
            </w:r>
          </w:p>
        </w:tc>
        <w:tc>
          <w:tcPr>
            <w:tcW w:w="1559" w:type="dxa"/>
          </w:tcPr>
          <w:p w14:paraId="12DBEDFF" w14:textId="26BDAC56" w:rsidR="00865172" w:rsidRPr="00865172" w:rsidRDefault="00865172" w:rsidP="009358CF">
            <w:pPr>
              <w:pStyle w:val="Commarcadores"/>
              <w:numPr>
                <w:ilvl w:val="0"/>
                <w:numId w:val="0"/>
              </w:numPr>
              <w:jc w:val="center"/>
              <w:rPr>
                <w:rFonts w:ascii="Arial" w:hAnsi="Arial" w:cs="Arial"/>
                <w:lang w:val="pt-BR"/>
              </w:rPr>
            </w:pPr>
            <w:r>
              <w:rPr>
                <w:rFonts w:ascii="Arial" w:hAnsi="Arial" w:cs="Arial"/>
                <w:lang w:val="pt-BR"/>
              </w:rPr>
              <w:t>60</w:t>
            </w:r>
          </w:p>
        </w:tc>
        <w:tc>
          <w:tcPr>
            <w:tcW w:w="1134" w:type="dxa"/>
          </w:tcPr>
          <w:p w14:paraId="671C25E4" w14:textId="099CF5B0" w:rsidR="00865172" w:rsidRPr="00865172" w:rsidRDefault="00A63A35" w:rsidP="009358CF">
            <w:pPr>
              <w:pStyle w:val="Commarcadores"/>
              <w:numPr>
                <w:ilvl w:val="0"/>
                <w:numId w:val="0"/>
              </w:numPr>
              <w:jc w:val="center"/>
              <w:rPr>
                <w:rFonts w:ascii="Arial" w:hAnsi="Arial" w:cs="Arial"/>
                <w:lang w:val="pt-BR"/>
              </w:rPr>
            </w:pPr>
            <w:r>
              <w:rPr>
                <w:rFonts w:ascii="Arial" w:hAnsi="Arial" w:cs="Arial"/>
                <w:lang w:val="pt-BR"/>
              </w:rPr>
              <w:t>33</w:t>
            </w:r>
          </w:p>
        </w:tc>
        <w:tc>
          <w:tcPr>
            <w:tcW w:w="1802" w:type="dxa"/>
          </w:tcPr>
          <w:p w14:paraId="5E924CB3" w14:textId="1016D459" w:rsidR="00865172" w:rsidRPr="00865172" w:rsidRDefault="00A63A35" w:rsidP="009358CF">
            <w:pPr>
              <w:pStyle w:val="Commarcadores"/>
              <w:numPr>
                <w:ilvl w:val="0"/>
                <w:numId w:val="0"/>
              </w:numPr>
              <w:jc w:val="center"/>
              <w:rPr>
                <w:rFonts w:ascii="Arial" w:hAnsi="Arial" w:cs="Arial"/>
                <w:lang w:val="pt-BR"/>
              </w:rPr>
            </w:pPr>
            <w:r>
              <w:rPr>
                <w:rFonts w:ascii="Arial" w:hAnsi="Arial" w:cs="Arial"/>
                <w:lang w:val="pt-BR"/>
              </w:rPr>
              <w:t>15,88</w:t>
            </w:r>
          </w:p>
        </w:tc>
      </w:tr>
    </w:tbl>
    <w:p w14:paraId="0DC699F7" w14:textId="77777777" w:rsidR="00DC15CD" w:rsidRPr="00DC15CD" w:rsidRDefault="00DC15CD" w:rsidP="00DC15CD">
      <w:pPr>
        <w:rPr>
          <w:lang w:val="pt-BR"/>
        </w:rPr>
      </w:pPr>
    </w:p>
    <w:p w14:paraId="6EE5D7B3" w14:textId="77777777" w:rsidR="00301887" w:rsidRDefault="00301887" w:rsidP="00DC15CD">
      <w:pPr>
        <w:spacing w:before="100" w:beforeAutospacing="1" w:after="100" w:afterAutospacing="1" w:line="240" w:lineRule="auto"/>
        <w:rPr>
          <w:rFonts w:ascii="Arial" w:eastAsia="Times New Roman" w:hAnsi="Arial" w:cs="Arial"/>
          <w:lang w:val="pt-BR" w:eastAsia="pt-BR"/>
        </w:rPr>
      </w:pPr>
    </w:p>
    <w:p w14:paraId="0A1C211F" w14:textId="77777777" w:rsidR="00301887" w:rsidRDefault="00301887" w:rsidP="00DC15CD">
      <w:pPr>
        <w:spacing w:before="100" w:beforeAutospacing="1" w:after="100" w:afterAutospacing="1" w:line="240" w:lineRule="auto"/>
        <w:rPr>
          <w:rFonts w:ascii="Arial" w:eastAsia="Times New Roman" w:hAnsi="Arial" w:cs="Arial"/>
          <w:lang w:val="pt-BR" w:eastAsia="pt-BR"/>
        </w:rPr>
      </w:pPr>
    </w:p>
    <w:p w14:paraId="585AAC6B" w14:textId="77777777" w:rsidR="00301887" w:rsidRDefault="00301887" w:rsidP="00DC15CD">
      <w:pPr>
        <w:spacing w:before="100" w:beforeAutospacing="1" w:after="100" w:afterAutospacing="1" w:line="240" w:lineRule="auto"/>
        <w:rPr>
          <w:rFonts w:ascii="Arial" w:eastAsia="Times New Roman" w:hAnsi="Arial" w:cs="Arial"/>
          <w:lang w:val="pt-BR" w:eastAsia="pt-BR"/>
        </w:rPr>
      </w:pPr>
    </w:p>
    <w:p w14:paraId="1E1B03D1" w14:textId="742F5EF4" w:rsidR="00DC15CD" w:rsidRPr="00DC15CD" w:rsidRDefault="00DC15CD" w:rsidP="00DC15CD">
      <w:pPr>
        <w:spacing w:before="100" w:beforeAutospacing="1" w:after="100" w:afterAutospacing="1" w:line="240" w:lineRule="auto"/>
        <w:rPr>
          <w:rFonts w:ascii="Arial" w:eastAsia="Times New Roman" w:hAnsi="Arial" w:cs="Arial"/>
          <w:lang w:val="pt-BR" w:eastAsia="pt-BR"/>
        </w:rPr>
      </w:pPr>
      <w:r w:rsidRPr="00DC15CD">
        <w:rPr>
          <w:rFonts w:ascii="Arial" w:eastAsia="Times New Roman" w:hAnsi="Arial" w:cs="Arial"/>
          <w:lang w:val="pt-BR" w:eastAsia="pt-BR"/>
        </w:rPr>
        <w:t xml:space="preserve">A análise descritiva das variáveis numéricas permite compreender o comportamento geral dos dados presentes na base analisada. Neste estudo, a variável </w:t>
      </w:r>
      <w:proofErr w:type="spellStart"/>
      <w:r w:rsidRPr="00DC15CD">
        <w:rPr>
          <w:rFonts w:ascii="Arial" w:eastAsia="Times New Roman" w:hAnsi="Arial" w:cs="Arial"/>
          <w:b/>
          <w:bCs/>
          <w:lang w:val="pt-BR" w:eastAsia="pt-BR"/>
        </w:rPr>
        <w:t>receita_mil</w:t>
      </w:r>
      <w:proofErr w:type="spellEnd"/>
      <w:r w:rsidRPr="00DC15CD">
        <w:rPr>
          <w:rFonts w:ascii="Arial" w:eastAsia="Times New Roman" w:hAnsi="Arial" w:cs="Arial"/>
          <w:lang w:val="pt-BR" w:eastAsia="pt-BR"/>
        </w:rPr>
        <w:t xml:space="preserve">, definida como a </w:t>
      </w:r>
      <w:r w:rsidRPr="00DC15CD">
        <w:rPr>
          <w:rFonts w:ascii="Arial" w:eastAsia="Times New Roman" w:hAnsi="Arial" w:cs="Arial"/>
          <w:b/>
          <w:bCs/>
          <w:lang w:val="pt-BR" w:eastAsia="pt-BR"/>
        </w:rPr>
        <w:t>variável resposta</w:t>
      </w:r>
      <w:r w:rsidRPr="00DC15CD">
        <w:rPr>
          <w:rFonts w:ascii="Arial" w:eastAsia="Times New Roman" w:hAnsi="Arial" w:cs="Arial"/>
          <w:lang w:val="pt-BR" w:eastAsia="pt-BR"/>
        </w:rPr>
        <w:t xml:space="preserve">, representa a receita gerada pelas campanhas de marketing (em milhares de unidades monetárias). Essa variável apresentou </w:t>
      </w:r>
      <w:r w:rsidRPr="00DC15CD">
        <w:rPr>
          <w:rFonts w:ascii="Arial" w:eastAsia="Times New Roman" w:hAnsi="Arial" w:cs="Arial"/>
          <w:b/>
          <w:bCs/>
          <w:lang w:val="pt-BR" w:eastAsia="pt-BR"/>
        </w:rPr>
        <w:t>média de 162,57</w:t>
      </w:r>
      <w:r w:rsidRPr="00DC15CD">
        <w:rPr>
          <w:rFonts w:ascii="Arial" w:eastAsia="Times New Roman" w:hAnsi="Arial" w:cs="Arial"/>
          <w:lang w:val="pt-BR" w:eastAsia="pt-BR"/>
        </w:rPr>
        <w:t xml:space="preserve">, </w:t>
      </w:r>
      <w:r w:rsidRPr="00DC15CD">
        <w:rPr>
          <w:rFonts w:ascii="Arial" w:eastAsia="Times New Roman" w:hAnsi="Arial" w:cs="Arial"/>
          <w:b/>
          <w:bCs/>
          <w:lang w:val="pt-BR" w:eastAsia="pt-BR"/>
        </w:rPr>
        <w:t>mediana de 164,04</w:t>
      </w:r>
      <w:r w:rsidRPr="00DC15CD">
        <w:rPr>
          <w:rFonts w:ascii="Arial" w:eastAsia="Times New Roman" w:hAnsi="Arial" w:cs="Arial"/>
          <w:lang w:val="pt-BR" w:eastAsia="pt-BR"/>
        </w:rPr>
        <w:t xml:space="preserve">, </w:t>
      </w:r>
      <w:r w:rsidRPr="00DC15CD">
        <w:rPr>
          <w:rFonts w:ascii="Arial" w:eastAsia="Times New Roman" w:hAnsi="Arial" w:cs="Arial"/>
          <w:b/>
          <w:bCs/>
          <w:lang w:val="pt-BR" w:eastAsia="pt-BR"/>
        </w:rPr>
        <w:t>valor mínimo de 53,30</w:t>
      </w:r>
      <w:r w:rsidRPr="00DC15CD">
        <w:rPr>
          <w:rFonts w:ascii="Arial" w:eastAsia="Times New Roman" w:hAnsi="Arial" w:cs="Arial"/>
          <w:lang w:val="pt-BR" w:eastAsia="pt-BR"/>
        </w:rPr>
        <w:t xml:space="preserve"> e </w:t>
      </w:r>
      <w:r w:rsidRPr="00DC15CD">
        <w:rPr>
          <w:rFonts w:ascii="Arial" w:eastAsia="Times New Roman" w:hAnsi="Arial" w:cs="Arial"/>
          <w:b/>
          <w:bCs/>
          <w:lang w:val="pt-BR" w:eastAsia="pt-BR"/>
        </w:rPr>
        <w:t>valor máximo de 273,75</w:t>
      </w:r>
      <w:r w:rsidRPr="00DC15CD">
        <w:rPr>
          <w:rFonts w:ascii="Arial" w:eastAsia="Times New Roman" w:hAnsi="Arial" w:cs="Arial"/>
          <w:lang w:val="pt-BR" w:eastAsia="pt-BR"/>
        </w:rPr>
        <w:t xml:space="preserve">. O </w:t>
      </w:r>
      <w:r w:rsidRPr="00DC15CD">
        <w:rPr>
          <w:rFonts w:ascii="Arial" w:eastAsia="Times New Roman" w:hAnsi="Arial" w:cs="Arial"/>
          <w:b/>
          <w:bCs/>
          <w:lang w:val="pt-BR" w:eastAsia="pt-BR"/>
        </w:rPr>
        <w:t>desvio padrão foi de 46,77</w:t>
      </w:r>
      <w:r w:rsidRPr="00DC15CD">
        <w:rPr>
          <w:rFonts w:ascii="Arial" w:eastAsia="Times New Roman" w:hAnsi="Arial" w:cs="Arial"/>
          <w:lang w:val="pt-BR" w:eastAsia="pt-BR"/>
        </w:rPr>
        <w:t>, indicando uma variação considerável nos valores de receita entre as campanhas analisadas.</w:t>
      </w:r>
    </w:p>
    <w:p w14:paraId="0D6E34D5" w14:textId="7343622F" w:rsidR="00DC15CD" w:rsidRPr="00DC15CD" w:rsidRDefault="00DC15CD" w:rsidP="00DC15CD">
      <w:pPr>
        <w:spacing w:before="100" w:beforeAutospacing="1" w:after="100" w:afterAutospacing="1" w:line="240" w:lineRule="auto"/>
        <w:rPr>
          <w:rFonts w:ascii="Arial" w:eastAsia="Times New Roman" w:hAnsi="Arial" w:cs="Arial"/>
          <w:lang w:val="pt-BR" w:eastAsia="pt-BR"/>
        </w:rPr>
      </w:pPr>
      <w:r w:rsidRPr="00DC15CD">
        <w:rPr>
          <w:rFonts w:ascii="Arial" w:eastAsia="Times New Roman" w:hAnsi="Arial" w:cs="Arial"/>
          <w:lang w:val="pt-BR" w:eastAsia="pt-BR"/>
        </w:rPr>
        <w:t xml:space="preserve">A diferença observada entre os valores mínimo e máximo evidencia que algumas campanhas obtiveram desempenhos significativamente </w:t>
      </w:r>
      <w:r w:rsidR="00865172" w:rsidRPr="00DC15CD">
        <w:rPr>
          <w:rFonts w:ascii="Arial" w:eastAsia="Times New Roman" w:hAnsi="Arial" w:cs="Arial"/>
          <w:lang w:val="pt-BR" w:eastAsia="pt-BR"/>
        </w:rPr>
        <w:t>superior</w:t>
      </w:r>
      <w:r w:rsidRPr="00DC15CD">
        <w:rPr>
          <w:rFonts w:ascii="Arial" w:eastAsia="Times New Roman" w:hAnsi="Arial" w:cs="Arial"/>
          <w:lang w:val="pt-BR" w:eastAsia="pt-BR"/>
        </w:rPr>
        <w:t xml:space="preserve"> a outras, o que reforça a importância de investigar os fatores que podem explicar essa variação na receita.</w:t>
      </w:r>
    </w:p>
    <w:p w14:paraId="57ED82EE" w14:textId="77777777" w:rsidR="00DC15CD" w:rsidRPr="00DC15CD" w:rsidRDefault="00DC15CD" w:rsidP="00DC15CD">
      <w:pPr>
        <w:spacing w:before="100" w:beforeAutospacing="1" w:after="100" w:afterAutospacing="1" w:line="240" w:lineRule="auto"/>
        <w:rPr>
          <w:rFonts w:ascii="Arial" w:eastAsia="Times New Roman" w:hAnsi="Arial" w:cs="Arial"/>
          <w:lang w:val="pt-BR" w:eastAsia="pt-BR"/>
        </w:rPr>
      </w:pPr>
      <w:r w:rsidRPr="00DC15CD">
        <w:rPr>
          <w:rFonts w:ascii="Arial" w:eastAsia="Times New Roman" w:hAnsi="Arial" w:cs="Arial"/>
          <w:lang w:val="pt-BR" w:eastAsia="pt-BR"/>
        </w:rPr>
        <w:t xml:space="preserve">Além da variável resposta, a base de dados contém diversas </w:t>
      </w:r>
      <w:r w:rsidRPr="00DC15CD">
        <w:rPr>
          <w:rFonts w:ascii="Arial" w:eastAsia="Times New Roman" w:hAnsi="Arial" w:cs="Arial"/>
          <w:b/>
          <w:bCs/>
          <w:lang w:val="pt-BR" w:eastAsia="pt-BR"/>
        </w:rPr>
        <w:t>variáveis explicativas potencialmente relevantes para a análise</w:t>
      </w:r>
      <w:r w:rsidRPr="00DC15CD">
        <w:rPr>
          <w:rFonts w:ascii="Arial" w:eastAsia="Times New Roman" w:hAnsi="Arial" w:cs="Arial"/>
          <w:lang w:val="pt-BR" w:eastAsia="pt-BR"/>
        </w:rPr>
        <w:t xml:space="preserve">, entre elas os </w:t>
      </w:r>
      <w:r w:rsidRPr="00DC15CD">
        <w:rPr>
          <w:rFonts w:ascii="Arial" w:eastAsia="Times New Roman" w:hAnsi="Arial" w:cs="Arial"/>
          <w:b/>
          <w:bCs/>
          <w:lang w:val="pt-BR" w:eastAsia="pt-BR"/>
        </w:rPr>
        <w:t>investimentos em marketing digital (</w:t>
      </w:r>
      <w:proofErr w:type="spellStart"/>
      <w:r w:rsidRPr="00DC15CD">
        <w:rPr>
          <w:rFonts w:ascii="Arial" w:eastAsia="Times New Roman" w:hAnsi="Arial" w:cs="Arial"/>
          <w:b/>
          <w:bCs/>
          <w:i/>
          <w:iCs/>
          <w:lang w:val="pt-BR" w:eastAsia="pt-BR"/>
        </w:rPr>
        <w:t>invest_digital</w:t>
      </w:r>
      <w:proofErr w:type="spellEnd"/>
      <w:r w:rsidRPr="00DC15CD">
        <w:rPr>
          <w:rFonts w:ascii="Arial" w:eastAsia="Times New Roman" w:hAnsi="Arial" w:cs="Arial"/>
          <w:b/>
          <w:bCs/>
          <w:lang w:val="pt-BR" w:eastAsia="pt-BR"/>
        </w:rPr>
        <w:t>) e marketing tradicional (</w:t>
      </w:r>
      <w:proofErr w:type="spellStart"/>
      <w:r w:rsidRPr="00DC15CD">
        <w:rPr>
          <w:rFonts w:ascii="Arial" w:eastAsia="Times New Roman" w:hAnsi="Arial" w:cs="Arial"/>
          <w:b/>
          <w:bCs/>
          <w:i/>
          <w:iCs/>
          <w:lang w:val="pt-BR" w:eastAsia="pt-BR"/>
        </w:rPr>
        <w:t>invest_tradicional</w:t>
      </w:r>
      <w:proofErr w:type="spellEnd"/>
      <w:r w:rsidRPr="00DC15CD">
        <w:rPr>
          <w:rFonts w:ascii="Arial" w:eastAsia="Times New Roman" w:hAnsi="Arial" w:cs="Arial"/>
          <w:b/>
          <w:bCs/>
          <w:lang w:val="pt-BR" w:eastAsia="pt-BR"/>
        </w:rPr>
        <w:t>)</w:t>
      </w:r>
      <w:r w:rsidRPr="00DC15CD">
        <w:rPr>
          <w:rFonts w:ascii="Arial" w:eastAsia="Times New Roman" w:hAnsi="Arial" w:cs="Arial"/>
          <w:lang w:val="pt-BR" w:eastAsia="pt-BR"/>
        </w:rPr>
        <w:t xml:space="preserve">, métricas de </w:t>
      </w:r>
      <w:r w:rsidRPr="00DC15CD">
        <w:rPr>
          <w:rFonts w:ascii="Arial" w:eastAsia="Times New Roman" w:hAnsi="Arial" w:cs="Arial"/>
          <w:b/>
          <w:bCs/>
          <w:lang w:val="pt-BR" w:eastAsia="pt-BR"/>
        </w:rPr>
        <w:t>engajamento do público</w:t>
      </w:r>
      <w:r w:rsidRPr="00DC15CD">
        <w:rPr>
          <w:rFonts w:ascii="Arial" w:eastAsia="Times New Roman" w:hAnsi="Arial" w:cs="Arial"/>
          <w:lang w:val="pt-BR" w:eastAsia="pt-BR"/>
        </w:rPr>
        <w:t xml:space="preserve">, como </w:t>
      </w:r>
      <w:r w:rsidRPr="00DC15CD">
        <w:rPr>
          <w:rFonts w:ascii="Arial" w:eastAsia="Times New Roman" w:hAnsi="Arial" w:cs="Arial"/>
          <w:b/>
          <w:bCs/>
          <w:lang w:val="pt-BR" w:eastAsia="pt-BR"/>
        </w:rPr>
        <w:t>número de cliques (</w:t>
      </w:r>
      <w:proofErr w:type="spellStart"/>
      <w:r w:rsidRPr="00DC15CD">
        <w:rPr>
          <w:rFonts w:ascii="Arial" w:eastAsia="Times New Roman" w:hAnsi="Arial" w:cs="Arial"/>
          <w:b/>
          <w:bCs/>
          <w:i/>
          <w:iCs/>
          <w:lang w:val="pt-BR" w:eastAsia="pt-BR"/>
        </w:rPr>
        <w:t>num_cliques_mil</w:t>
      </w:r>
      <w:proofErr w:type="spellEnd"/>
      <w:r w:rsidRPr="00DC15CD">
        <w:rPr>
          <w:rFonts w:ascii="Arial" w:eastAsia="Times New Roman" w:hAnsi="Arial" w:cs="Arial"/>
          <w:b/>
          <w:bCs/>
          <w:lang w:val="pt-BR" w:eastAsia="pt-BR"/>
        </w:rPr>
        <w:t>)</w:t>
      </w:r>
      <w:r w:rsidRPr="00DC15CD">
        <w:rPr>
          <w:rFonts w:ascii="Arial" w:eastAsia="Times New Roman" w:hAnsi="Arial" w:cs="Arial"/>
          <w:lang w:val="pt-BR" w:eastAsia="pt-BR"/>
        </w:rPr>
        <w:t xml:space="preserve">, </w:t>
      </w:r>
      <w:r w:rsidRPr="00DC15CD">
        <w:rPr>
          <w:rFonts w:ascii="Arial" w:eastAsia="Times New Roman" w:hAnsi="Arial" w:cs="Arial"/>
          <w:b/>
          <w:bCs/>
          <w:lang w:val="pt-BR" w:eastAsia="pt-BR"/>
        </w:rPr>
        <w:t>impressões (</w:t>
      </w:r>
      <w:proofErr w:type="spellStart"/>
      <w:r w:rsidRPr="00DC15CD">
        <w:rPr>
          <w:rFonts w:ascii="Arial" w:eastAsia="Times New Roman" w:hAnsi="Arial" w:cs="Arial"/>
          <w:b/>
          <w:bCs/>
          <w:i/>
          <w:iCs/>
          <w:lang w:val="pt-BR" w:eastAsia="pt-BR"/>
        </w:rPr>
        <w:t>impressoes_mil</w:t>
      </w:r>
      <w:proofErr w:type="spellEnd"/>
      <w:r w:rsidRPr="00DC15CD">
        <w:rPr>
          <w:rFonts w:ascii="Arial" w:eastAsia="Times New Roman" w:hAnsi="Arial" w:cs="Arial"/>
          <w:b/>
          <w:bCs/>
          <w:lang w:val="pt-BR" w:eastAsia="pt-BR"/>
        </w:rPr>
        <w:t>)</w:t>
      </w:r>
      <w:r w:rsidRPr="00DC15CD">
        <w:rPr>
          <w:rFonts w:ascii="Arial" w:eastAsia="Times New Roman" w:hAnsi="Arial" w:cs="Arial"/>
          <w:lang w:val="pt-BR" w:eastAsia="pt-BR"/>
        </w:rPr>
        <w:t xml:space="preserve"> e </w:t>
      </w:r>
      <w:r w:rsidRPr="00DC15CD">
        <w:rPr>
          <w:rFonts w:ascii="Arial" w:eastAsia="Times New Roman" w:hAnsi="Arial" w:cs="Arial"/>
          <w:b/>
          <w:bCs/>
          <w:lang w:val="pt-BR" w:eastAsia="pt-BR"/>
        </w:rPr>
        <w:t>custo por clique (</w:t>
      </w:r>
      <w:proofErr w:type="spellStart"/>
      <w:r w:rsidRPr="00DC15CD">
        <w:rPr>
          <w:rFonts w:ascii="Arial" w:eastAsia="Times New Roman" w:hAnsi="Arial" w:cs="Arial"/>
          <w:b/>
          <w:bCs/>
          <w:i/>
          <w:iCs/>
          <w:lang w:val="pt-BR" w:eastAsia="pt-BR"/>
        </w:rPr>
        <w:t>cpc</w:t>
      </w:r>
      <w:proofErr w:type="spellEnd"/>
      <w:r w:rsidRPr="00DC15CD">
        <w:rPr>
          <w:rFonts w:ascii="Arial" w:eastAsia="Times New Roman" w:hAnsi="Arial" w:cs="Arial"/>
          <w:b/>
          <w:bCs/>
          <w:lang w:val="pt-BR" w:eastAsia="pt-BR"/>
        </w:rPr>
        <w:t>)</w:t>
      </w:r>
      <w:r w:rsidRPr="00DC15CD">
        <w:rPr>
          <w:rFonts w:ascii="Arial" w:eastAsia="Times New Roman" w:hAnsi="Arial" w:cs="Arial"/>
          <w:lang w:val="pt-BR" w:eastAsia="pt-BR"/>
        </w:rPr>
        <w:t xml:space="preserve">, bem como características operacionais das campanhas, como </w:t>
      </w:r>
      <w:r w:rsidRPr="00DC15CD">
        <w:rPr>
          <w:rFonts w:ascii="Arial" w:eastAsia="Times New Roman" w:hAnsi="Arial" w:cs="Arial"/>
          <w:b/>
          <w:bCs/>
          <w:lang w:val="pt-BR" w:eastAsia="pt-BR"/>
        </w:rPr>
        <w:t>duração da campanha (</w:t>
      </w:r>
      <w:proofErr w:type="spellStart"/>
      <w:r w:rsidRPr="00DC15CD">
        <w:rPr>
          <w:rFonts w:ascii="Arial" w:eastAsia="Times New Roman" w:hAnsi="Arial" w:cs="Arial"/>
          <w:b/>
          <w:bCs/>
          <w:i/>
          <w:iCs/>
          <w:lang w:val="pt-BR" w:eastAsia="pt-BR"/>
        </w:rPr>
        <w:t>duracao_dias</w:t>
      </w:r>
      <w:proofErr w:type="spellEnd"/>
      <w:r w:rsidRPr="00DC15CD">
        <w:rPr>
          <w:rFonts w:ascii="Arial" w:eastAsia="Times New Roman" w:hAnsi="Arial" w:cs="Arial"/>
          <w:b/>
          <w:bCs/>
          <w:lang w:val="pt-BR" w:eastAsia="pt-BR"/>
        </w:rPr>
        <w:t>)</w:t>
      </w:r>
      <w:r w:rsidRPr="00DC15CD">
        <w:rPr>
          <w:rFonts w:ascii="Arial" w:eastAsia="Times New Roman" w:hAnsi="Arial" w:cs="Arial"/>
          <w:lang w:val="pt-BR" w:eastAsia="pt-BR"/>
        </w:rPr>
        <w:t xml:space="preserve"> e </w:t>
      </w:r>
      <w:r w:rsidRPr="00DC15CD">
        <w:rPr>
          <w:rFonts w:ascii="Arial" w:eastAsia="Times New Roman" w:hAnsi="Arial" w:cs="Arial"/>
          <w:b/>
          <w:bCs/>
          <w:lang w:val="pt-BR" w:eastAsia="pt-BR"/>
        </w:rPr>
        <w:t>quantidade de promotores envolvidos (</w:t>
      </w:r>
      <w:proofErr w:type="spellStart"/>
      <w:r w:rsidRPr="00DC15CD">
        <w:rPr>
          <w:rFonts w:ascii="Arial" w:eastAsia="Times New Roman" w:hAnsi="Arial" w:cs="Arial"/>
          <w:b/>
          <w:bCs/>
          <w:i/>
          <w:iCs/>
          <w:lang w:val="pt-BR" w:eastAsia="pt-BR"/>
        </w:rPr>
        <w:t>num_promotores</w:t>
      </w:r>
      <w:proofErr w:type="spellEnd"/>
      <w:r w:rsidRPr="00DC15CD">
        <w:rPr>
          <w:rFonts w:ascii="Arial" w:eastAsia="Times New Roman" w:hAnsi="Arial" w:cs="Arial"/>
          <w:b/>
          <w:bCs/>
          <w:lang w:val="pt-BR" w:eastAsia="pt-BR"/>
        </w:rPr>
        <w:t>)</w:t>
      </w:r>
      <w:r w:rsidRPr="00DC15CD">
        <w:rPr>
          <w:rFonts w:ascii="Arial" w:eastAsia="Times New Roman" w:hAnsi="Arial" w:cs="Arial"/>
          <w:lang w:val="pt-BR" w:eastAsia="pt-BR"/>
        </w:rPr>
        <w:t>.</w:t>
      </w:r>
    </w:p>
    <w:p w14:paraId="4DC4BD1A" w14:textId="77777777" w:rsidR="00DC15CD" w:rsidRPr="00DC15CD" w:rsidRDefault="00DC15CD" w:rsidP="00DC15CD">
      <w:pPr>
        <w:spacing w:before="100" w:beforeAutospacing="1" w:after="100" w:afterAutospacing="1" w:line="240" w:lineRule="auto"/>
        <w:rPr>
          <w:rFonts w:ascii="Arial" w:eastAsia="Times New Roman" w:hAnsi="Arial" w:cs="Arial"/>
          <w:lang w:val="pt-BR" w:eastAsia="pt-BR"/>
        </w:rPr>
      </w:pPr>
      <w:r w:rsidRPr="00DC15CD">
        <w:rPr>
          <w:rFonts w:ascii="Arial" w:eastAsia="Times New Roman" w:hAnsi="Arial" w:cs="Arial"/>
          <w:lang w:val="pt-BR" w:eastAsia="pt-BR"/>
        </w:rPr>
        <w:t xml:space="preserve">A presença dessas variáveis permite investigar possíveis relações entre </w:t>
      </w:r>
      <w:r w:rsidRPr="00DC15CD">
        <w:rPr>
          <w:rFonts w:ascii="Arial" w:eastAsia="Times New Roman" w:hAnsi="Arial" w:cs="Arial"/>
          <w:b/>
          <w:bCs/>
          <w:lang w:val="pt-BR" w:eastAsia="pt-BR"/>
        </w:rPr>
        <w:t>nível de investimento, engajamento do público e desempenho das campanhas</w:t>
      </w:r>
      <w:r w:rsidRPr="00DC15CD">
        <w:rPr>
          <w:rFonts w:ascii="Arial" w:eastAsia="Times New Roman" w:hAnsi="Arial" w:cs="Arial"/>
          <w:lang w:val="pt-BR" w:eastAsia="pt-BR"/>
        </w:rPr>
        <w:t>, fornecendo uma base inicial para as análises estatísticas que serão desenvolvidas nas etapas seguintes do estudo, especialmente na modelagem por regressão linear múltipla.</w:t>
      </w:r>
    </w:p>
    <w:p w14:paraId="3DD93215" w14:textId="6019FC27" w:rsidR="00DC15CD" w:rsidRDefault="00E413A6" w:rsidP="00E413A6">
      <w:pPr>
        <w:pStyle w:val="Ttulo1"/>
        <w:rPr>
          <w:color w:val="000000" w:themeColor="text1"/>
          <w:lang w:val="pt-BR"/>
        </w:rPr>
      </w:pPr>
      <w:r w:rsidRPr="00EB01A2">
        <w:rPr>
          <w:rFonts w:ascii="Arial" w:hAnsi="Arial" w:cs="Arial"/>
          <w:color w:val="000000" w:themeColor="text1"/>
          <w:lang w:val="pt-BR"/>
        </w:rPr>
        <w:t>3.</w:t>
      </w:r>
      <w:r>
        <w:rPr>
          <w:rFonts w:ascii="Arial" w:hAnsi="Arial" w:cs="Arial"/>
          <w:color w:val="000000" w:themeColor="text1"/>
          <w:lang w:val="pt-BR"/>
        </w:rPr>
        <w:t>3</w:t>
      </w:r>
      <w:r>
        <w:rPr>
          <w:rFonts w:ascii="Arial" w:hAnsi="Arial" w:cs="Arial"/>
          <w:color w:val="000000" w:themeColor="text1"/>
          <w:lang w:val="pt-BR"/>
        </w:rPr>
        <w:t>.</w:t>
      </w:r>
      <w:r w:rsidRPr="00EB01A2">
        <w:rPr>
          <w:rFonts w:ascii="Arial" w:hAnsi="Arial" w:cs="Arial"/>
          <w:color w:val="000000" w:themeColor="text1"/>
          <w:lang w:val="pt-BR"/>
        </w:rPr>
        <w:t xml:space="preserve"> </w:t>
      </w:r>
      <w:r>
        <w:rPr>
          <w:color w:val="000000" w:themeColor="text1"/>
          <w:lang w:val="pt-BR"/>
        </w:rPr>
        <w:t>Análise Gráfica</w:t>
      </w:r>
    </w:p>
    <w:p w14:paraId="4F82A34A" w14:textId="77777777" w:rsidR="00E413A6" w:rsidRPr="00E413A6" w:rsidRDefault="00E413A6" w:rsidP="00E413A6">
      <w:pPr>
        <w:spacing w:before="100" w:beforeAutospacing="1" w:after="100" w:afterAutospacing="1" w:line="240" w:lineRule="auto"/>
        <w:rPr>
          <w:rFonts w:ascii="Arial" w:eastAsia="Times New Roman" w:hAnsi="Arial" w:cs="Arial"/>
          <w:lang w:val="pt-BR" w:eastAsia="pt-BR"/>
        </w:rPr>
      </w:pPr>
      <w:r w:rsidRPr="00E413A6">
        <w:rPr>
          <w:rFonts w:ascii="Arial" w:eastAsia="Times New Roman" w:hAnsi="Arial" w:cs="Arial"/>
          <w:lang w:val="pt-BR" w:eastAsia="pt-BR"/>
        </w:rPr>
        <w:t xml:space="preserve">Além da análise numérica, foram construídos gráficos exploratórios com o objetivo de visualizar a distribuição das variáveis e identificar possíveis padrões ou valores extremos. Entre os gráficos utilizados estão histogramas, </w:t>
      </w:r>
      <w:proofErr w:type="spellStart"/>
      <w:r w:rsidRPr="00E413A6">
        <w:rPr>
          <w:rFonts w:ascii="Arial" w:eastAsia="Times New Roman" w:hAnsi="Arial" w:cs="Arial"/>
          <w:lang w:val="pt-BR" w:eastAsia="pt-BR"/>
        </w:rPr>
        <w:t>boxplots</w:t>
      </w:r>
      <w:proofErr w:type="spellEnd"/>
      <w:r w:rsidRPr="00E413A6">
        <w:rPr>
          <w:rFonts w:ascii="Arial" w:eastAsia="Times New Roman" w:hAnsi="Arial" w:cs="Arial"/>
          <w:lang w:val="pt-BR" w:eastAsia="pt-BR"/>
        </w:rPr>
        <w:t xml:space="preserve"> e gráficos de dispersão, que permitem avaliar a relação entre a variável resposta </w:t>
      </w:r>
      <w:proofErr w:type="spellStart"/>
      <w:r w:rsidRPr="00E413A6">
        <w:rPr>
          <w:rFonts w:ascii="Arial" w:eastAsia="Times New Roman" w:hAnsi="Arial" w:cs="Arial"/>
          <w:b/>
          <w:bCs/>
          <w:lang w:val="pt-BR" w:eastAsia="pt-BR"/>
        </w:rPr>
        <w:t>receita_mil</w:t>
      </w:r>
      <w:proofErr w:type="spellEnd"/>
      <w:r w:rsidRPr="00E413A6">
        <w:rPr>
          <w:rFonts w:ascii="Arial" w:eastAsia="Times New Roman" w:hAnsi="Arial" w:cs="Arial"/>
          <w:lang w:val="pt-BR" w:eastAsia="pt-BR"/>
        </w:rPr>
        <w:t xml:space="preserve"> e as variáveis explicativas presentes na base de dados.</w:t>
      </w:r>
    </w:p>
    <w:p w14:paraId="59B8422A" w14:textId="65DD2999" w:rsidR="00301887" w:rsidRDefault="00E413A6" w:rsidP="00E413A6">
      <w:pPr>
        <w:spacing w:before="100" w:beforeAutospacing="1" w:after="100" w:afterAutospacing="1" w:line="240" w:lineRule="auto"/>
        <w:rPr>
          <w:rFonts w:ascii="Arial" w:eastAsia="Times New Roman" w:hAnsi="Arial" w:cs="Arial"/>
          <w:lang w:val="pt-BR" w:eastAsia="pt-BR"/>
        </w:rPr>
      </w:pPr>
      <w:r w:rsidRPr="00E413A6">
        <w:rPr>
          <w:rFonts w:ascii="Arial" w:eastAsia="Times New Roman" w:hAnsi="Arial" w:cs="Arial"/>
          <w:lang w:val="pt-BR" w:eastAsia="pt-BR"/>
        </w:rPr>
        <w:t>Esses gráficos auxiliam na identificação de possíveis tendências, relações lineares e observações atípicas que podem influenciar os resultados da modelagem estatística.</w:t>
      </w:r>
    </w:p>
    <w:p w14:paraId="3FD6B6F7" w14:textId="1A00D87B" w:rsidR="007F6E8C" w:rsidRDefault="00301887" w:rsidP="00301887">
      <w:pPr>
        <w:spacing w:before="100" w:beforeAutospacing="1" w:after="100" w:afterAutospacing="1" w:line="240" w:lineRule="auto"/>
        <w:jc w:val="center"/>
        <w:rPr>
          <w:rFonts w:ascii="Arial" w:eastAsia="Times New Roman" w:hAnsi="Arial" w:cs="Arial"/>
          <w:lang w:val="pt-BR" w:eastAsia="pt-BR"/>
        </w:rPr>
      </w:pPr>
      <w:r w:rsidRPr="00301887">
        <w:rPr>
          <w:b/>
          <w:bCs/>
          <w:lang w:val="pt-BR"/>
        </w:rPr>
        <w:lastRenderedPageBreak/>
        <w:t xml:space="preserve">Figura 1 – Histograma da variável </w:t>
      </w:r>
      <w:proofErr w:type="spellStart"/>
      <w:r w:rsidRPr="00301887">
        <w:rPr>
          <w:b/>
          <w:bCs/>
          <w:lang w:val="pt-BR"/>
        </w:rPr>
        <w:t>receita_mil</w:t>
      </w:r>
      <w:proofErr w:type="spellEnd"/>
      <w:r>
        <w:rPr>
          <w:rFonts w:ascii="Arial" w:eastAsia="Times New Roman" w:hAnsi="Arial" w:cs="Arial"/>
          <w:noProof/>
          <w:lang w:val="pt-BR" w:eastAsia="pt-BR"/>
        </w:rPr>
        <w:drawing>
          <wp:inline distT="0" distB="0" distL="0" distR="0" wp14:anchorId="0FD30D91" wp14:editId="4F84BFD1">
            <wp:extent cx="3333750" cy="2381085"/>
            <wp:effectExtent l="0" t="0" r="0" b="63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pic:nvPicPr>
                  <pic:blipFill>
                    <a:blip r:embed="rId6"/>
                    <a:stretch>
                      <a:fillRect/>
                    </a:stretch>
                  </pic:blipFill>
                  <pic:spPr>
                    <a:xfrm>
                      <a:off x="0" y="0"/>
                      <a:ext cx="3341486" cy="2386610"/>
                    </a:xfrm>
                    <a:prstGeom prst="rect">
                      <a:avLst/>
                    </a:prstGeom>
                  </pic:spPr>
                </pic:pic>
              </a:graphicData>
            </a:graphic>
          </wp:inline>
        </w:drawing>
      </w:r>
    </w:p>
    <w:p w14:paraId="65B02052" w14:textId="4AD260AA" w:rsidR="00301887" w:rsidRPr="00301887" w:rsidRDefault="00301887" w:rsidP="00301887">
      <w:pPr>
        <w:spacing w:before="100" w:beforeAutospacing="1" w:after="100" w:afterAutospacing="1" w:line="240" w:lineRule="auto"/>
        <w:rPr>
          <w:lang w:val="pt-BR"/>
        </w:rPr>
      </w:pPr>
      <w:r w:rsidRPr="00301887">
        <w:rPr>
          <w:lang w:val="pt-BR"/>
        </w:rPr>
        <w:t xml:space="preserve">O histograma da variável </w:t>
      </w:r>
      <w:proofErr w:type="spellStart"/>
      <w:r w:rsidRPr="00301887">
        <w:rPr>
          <w:lang w:val="pt-BR"/>
        </w:rPr>
        <w:t>receita_mil</w:t>
      </w:r>
      <w:proofErr w:type="spellEnd"/>
      <w:r w:rsidRPr="00301887">
        <w:rPr>
          <w:lang w:val="pt-BR"/>
        </w:rPr>
        <w:t xml:space="preserve"> permite observar a distribuição dos valores de receita gerados pelas campanhas. Esse tipo de gráfico auxilia na identificação da forma da distribuição dos dados, possibilitando verificar se os valores se concentram em determinadas faixas ou se apresentam grande dispersão</w:t>
      </w:r>
      <w:r>
        <w:rPr>
          <w:lang w:val="pt-BR"/>
        </w:rPr>
        <w:t>.</w:t>
      </w:r>
    </w:p>
    <w:p w14:paraId="391984FF" w14:textId="231008D3" w:rsidR="00301887" w:rsidRDefault="00301887" w:rsidP="00301887">
      <w:pPr>
        <w:spacing w:before="100" w:beforeAutospacing="1" w:after="100" w:afterAutospacing="1" w:line="240" w:lineRule="auto"/>
        <w:jc w:val="center"/>
        <w:rPr>
          <w:rFonts w:ascii="Arial" w:eastAsia="Times New Roman" w:hAnsi="Arial" w:cs="Arial"/>
          <w:lang w:val="pt-BR" w:eastAsia="pt-BR"/>
        </w:rPr>
      </w:pPr>
      <w:r w:rsidRPr="00301887">
        <w:rPr>
          <w:b/>
          <w:bCs/>
          <w:lang w:val="pt-BR"/>
        </w:rPr>
        <w:t xml:space="preserve">Figura 2 – </w:t>
      </w:r>
      <w:proofErr w:type="spellStart"/>
      <w:r w:rsidRPr="00301887">
        <w:rPr>
          <w:b/>
          <w:bCs/>
          <w:lang w:val="pt-BR"/>
        </w:rPr>
        <w:t>Boxplot</w:t>
      </w:r>
      <w:proofErr w:type="spellEnd"/>
      <w:r w:rsidRPr="00301887">
        <w:rPr>
          <w:b/>
          <w:bCs/>
          <w:lang w:val="pt-BR"/>
        </w:rPr>
        <w:t xml:space="preserve"> da variável </w:t>
      </w:r>
      <w:proofErr w:type="spellStart"/>
      <w:r w:rsidRPr="00301887">
        <w:rPr>
          <w:b/>
          <w:bCs/>
          <w:lang w:val="pt-BR"/>
        </w:rPr>
        <w:t>receita_mil</w:t>
      </w:r>
      <w:proofErr w:type="spellEnd"/>
    </w:p>
    <w:p w14:paraId="58720F8B" w14:textId="0865812E" w:rsidR="00301887" w:rsidRPr="00E413A6" w:rsidRDefault="00301887" w:rsidP="00301887">
      <w:pPr>
        <w:spacing w:before="100" w:beforeAutospacing="1" w:after="100" w:afterAutospacing="1" w:line="240" w:lineRule="auto"/>
        <w:jc w:val="center"/>
        <w:rPr>
          <w:rFonts w:ascii="Arial" w:eastAsia="Times New Roman" w:hAnsi="Arial" w:cs="Arial"/>
          <w:lang w:val="pt-BR" w:eastAsia="pt-BR"/>
        </w:rPr>
      </w:pPr>
      <w:r>
        <w:rPr>
          <w:rFonts w:ascii="Arial" w:eastAsia="Times New Roman" w:hAnsi="Arial" w:cs="Arial"/>
          <w:noProof/>
          <w:lang w:val="pt-BR" w:eastAsia="pt-BR"/>
        </w:rPr>
        <w:drawing>
          <wp:inline distT="0" distB="0" distL="0" distR="0" wp14:anchorId="53F92425" wp14:editId="63014723">
            <wp:extent cx="3327400" cy="2376549"/>
            <wp:effectExtent l="0" t="0" r="6350" b="508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pic:nvPicPr>
                  <pic:blipFill>
                    <a:blip r:embed="rId7"/>
                    <a:stretch>
                      <a:fillRect/>
                    </a:stretch>
                  </pic:blipFill>
                  <pic:spPr>
                    <a:xfrm>
                      <a:off x="0" y="0"/>
                      <a:ext cx="3339587" cy="2385253"/>
                    </a:xfrm>
                    <a:prstGeom prst="rect">
                      <a:avLst/>
                    </a:prstGeom>
                  </pic:spPr>
                </pic:pic>
              </a:graphicData>
            </a:graphic>
          </wp:inline>
        </w:drawing>
      </w:r>
    </w:p>
    <w:p w14:paraId="076B29D8" w14:textId="057687F0" w:rsidR="00DA697C" w:rsidRDefault="00301887">
      <w:pPr>
        <w:rPr>
          <w:lang w:val="pt-BR"/>
        </w:rPr>
      </w:pPr>
      <w:r w:rsidRPr="00301887">
        <w:rPr>
          <w:lang w:val="pt-BR"/>
        </w:rPr>
        <w:t xml:space="preserve">O </w:t>
      </w:r>
      <w:proofErr w:type="spellStart"/>
      <w:r w:rsidRPr="00301887">
        <w:rPr>
          <w:lang w:val="pt-BR"/>
        </w:rPr>
        <w:t>boxplot</w:t>
      </w:r>
      <w:proofErr w:type="spellEnd"/>
      <w:r w:rsidRPr="00301887">
        <w:rPr>
          <w:lang w:val="pt-BR"/>
        </w:rPr>
        <w:t xml:space="preserve"> da variável </w:t>
      </w:r>
      <w:proofErr w:type="spellStart"/>
      <w:r w:rsidRPr="00301887">
        <w:rPr>
          <w:lang w:val="pt-BR"/>
        </w:rPr>
        <w:t>receita_mil</w:t>
      </w:r>
      <w:proofErr w:type="spellEnd"/>
      <w:r w:rsidRPr="00301887">
        <w:rPr>
          <w:lang w:val="pt-BR"/>
        </w:rPr>
        <w:t xml:space="preserve"> foi utilizado para identificar possíveis valores extremos (outliers) e analisar a dispersão dos dados em torno da mediana. Esse gráfico permite visualizar a distribuição dos valores de receita e compreender melhor a variabilidade presente no conjunto de dados.</w:t>
      </w:r>
    </w:p>
    <w:p w14:paraId="2F49AD0C" w14:textId="38807B4E" w:rsidR="00301887" w:rsidRDefault="00301887">
      <w:pPr>
        <w:rPr>
          <w:lang w:val="pt-BR"/>
        </w:rPr>
      </w:pPr>
    </w:p>
    <w:p w14:paraId="34071FED" w14:textId="1060909B" w:rsidR="00301887" w:rsidRDefault="00301887">
      <w:pPr>
        <w:rPr>
          <w:lang w:val="pt-BR"/>
        </w:rPr>
      </w:pPr>
    </w:p>
    <w:p w14:paraId="695F1243" w14:textId="03D34522" w:rsidR="00301887" w:rsidRDefault="00301887">
      <w:pPr>
        <w:rPr>
          <w:lang w:val="pt-BR"/>
        </w:rPr>
      </w:pPr>
    </w:p>
    <w:p w14:paraId="5B0FE7FE" w14:textId="77777777" w:rsidR="00301887" w:rsidRDefault="00301887">
      <w:pPr>
        <w:rPr>
          <w:lang w:val="pt-BR"/>
        </w:rPr>
      </w:pPr>
    </w:p>
    <w:p w14:paraId="618B83EE" w14:textId="2698C117" w:rsidR="00301887" w:rsidRPr="00301887" w:rsidRDefault="00301887" w:rsidP="00301887">
      <w:pPr>
        <w:jc w:val="center"/>
        <w:rPr>
          <w:b/>
          <w:bCs/>
          <w:lang w:val="pt-BR"/>
        </w:rPr>
      </w:pPr>
      <w:r w:rsidRPr="00301887">
        <w:rPr>
          <w:b/>
          <w:bCs/>
          <w:lang w:val="pt-BR"/>
        </w:rPr>
        <w:t xml:space="preserve">Figura 3 – Relação entre </w:t>
      </w:r>
      <w:proofErr w:type="spellStart"/>
      <w:r w:rsidRPr="00301887">
        <w:rPr>
          <w:b/>
          <w:bCs/>
          <w:lang w:val="pt-BR"/>
        </w:rPr>
        <w:t>receita_mil</w:t>
      </w:r>
      <w:proofErr w:type="spellEnd"/>
      <w:r w:rsidRPr="00301887">
        <w:rPr>
          <w:b/>
          <w:bCs/>
          <w:lang w:val="pt-BR"/>
        </w:rPr>
        <w:t xml:space="preserve"> e </w:t>
      </w:r>
      <w:proofErr w:type="spellStart"/>
      <w:r w:rsidRPr="00301887">
        <w:rPr>
          <w:b/>
          <w:bCs/>
          <w:lang w:val="pt-BR"/>
        </w:rPr>
        <w:t>invest_digital</w:t>
      </w:r>
      <w:proofErr w:type="spellEnd"/>
    </w:p>
    <w:p w14:paraId="02F5C48A" w14:textId="36CC0C9D" w:rsidR="00301887" w:rsidRDefault="00301887" w:rsidP="00301887">
      <w:pPr>
        <w:jc w:val="center"/>
        <w:rPr>
          <w:rFonts w:ascii="Arial" w:hAnsi="Arial" w:cs="Arial"/>
          <w:color w:val="000000" w:themeColor="text1"/>
          <w:lang w:val="pt-BR"/>
        </w:rPr>
      </w:pPr>
      <w:r>
        <w:rPr>
          <w:rFonts w:ascii="Arial" w:hAnsi="Arial" w:cs="Arial"/>
          <w:noProof/>
          <w:color w:val="000000" w:themeColor="text1"/>
          <w:lang w:val="pt-BR"/>
        </w:rPr>
        <w:drawing>
          <wp:inline distT="0" distB="0" distL="0" distR="0" wp14:anchorId="13B36785" wp14:editId="08C1B521">
            <wp:extent cx="3111716" cy="2222500"/>
            <wp:effectExtent l="0" t="0" r="0" b="635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a:blip r:embed="rId8"/>
                    <a:stretch>
                      <a:fillRect/>
                    </a:stretch>
                  </pic:blipFill>
                  <pic:spPr>
                    <a:xfrm>
                      <a:off x="0" y="0"/>
                      <a:ext cx="3118794" cy="2227556"/>
                    </a:xfrm>
                    <a:prstGeom prst="rect">
                      <a:avLst/>
                    </a:prstGeom>
                  </pic:spPr>
                </pic:pic>
              </a:graphicData>
            </a:graphic>
          </wp:inline>
        </w:drawing>
      </w:r>
    </w:p>
    <w:p w14:paraId="4D8C2C92" w14:textId="4D0CAA37" w:rsidR="00301887" w:rsidRPr="00301887" w:rsidRDefault="00301887" w:rsidP="00301887">
      <w:pPr>
        <w:jc w:val="center"/>
        <w:rPr>
          <w:rFonts w:ascii="Arial" w:hAnsi="Arial" w:cs="Arial"/>
          <w:b/>
          <w:bCs/>
          <w:color w:val="000000" w:themeColor="text1"/>
          <w:lang w:val="pt-BR"/>
        </w:rPr>
      </w:pPr>
      <w:r w:rsidRPr="00301887">
        <w:rPr>
          <w:b/>
          <w:bCs/>
          <w:lang w:val="pt-BR"/>
        </w:rPr>
        <w:t xml:space="preserve">Figura 4 – Relação entre </w:t>
      </w:r>
      <w:proofErr w:type="spellStart"/>
      <w:r w:rsidRPr="00301887">
        <w:rPr>
          <w:b/>
          <w:bCs/>
          <w:lang w:val="pt-BR"/>
        </w:rPr>
        <w:t>receita_mil</w:t>
      </w:r>
      <w:proofErr w:type="spellEnd"/>
      <w:r w:rsidRPr="00301887">
        <w:rPr>
          <w:b/>
          <w:bCs/>
          <w:lang w:val="pt-BR"/>
        </w:rPr>
        <w:t xml:space="preserve"> e </w:t>
      </w:r>
      <w:proofErr w:type="spellStart"/>
      <w:r w:rsidRPr="00301887">
        <w:rPr>
          <w:b/>
          <w:bCs/>
          <w:lang w:val="pt-BR"/>
        </w:rPr>
        <w:t>num_cliques_mil</w:t>
      </w:r>
      <w:proofErr w:type="spellEnd"/>
    </w:p>
    <w:p w14:paraId="35261C24" w14:textId="1596C62B" w:rsidR="00301887" w:rsidRDefault="00301887" w:rsidP="00301887">
      <w:pPr>
        <w:jc w:val="center"/>
        <w:rPr>
          <w:rFonts w:ascii="Arial" w:hAnsi="Arial" w:cs="Arial"/>
          <w:color w:val="000000" w:themeColor="text1"/>
          <w:lang w:val="pt-BR"/>
        </w:rPr>
      </w:pPr>
      <w:r>
        <w:rPr>
          <w:rFonts w:ascii="Arial" w:hAnsi="Arial" w:cs="Arial"/>
          <w:noProof/>
          <w:color w:val="000000" w:themeColor="text1"/>
          <w:lang w:val="pt-BR"/>
        </w:rPr>
        <w:drawing>
          <wp:inline distT="0" distB="0" distL="0" distR="0" wp14:anchorId="2A209C83" wp14:editId="5008C90C">
            <wp:extent cx="3048000" cy="2176992"/>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pic:cNvPicPr/>
                  </pic:nvPicPr>
                  <pic:blipFill>
                    <a:blip r:embed="rId9"/>
                    <a:stretch>
                      <a:fillRect/>
                    </a:stretch>
                  </pic:blipFill>
                  <pic:spPr>
                    <a:xfrm>
                      <a:off x="0" y="0"/>
                      <a:ext cx="3054634" cy="2181730"/>
                    </a:xfrm>
                    <a:prstGeom prst="rect">
                      <a:avLst/>
                    </a:prstGeom>
                  </pic:spPr>
                </pic:pic>
              </a:graphicData>
            </a:graphic>
          </wp:inline>
        </w:drawing>
      </w:r>
    </w:p>
    <w:p w14:paraId="2C10CE77" w14:textId="6B526647" w:rsidR="00301887" w:rsidRDefault="00301887">
      <w:pPr>
        <w:rPr>
          <w:rFonts w:ascii="Arial" w:hAnsi="Arial" w:cs="Arial"/>
          <w:color w:val="000000" w:themeColor="text1"/>
          <w:lang w:val="pt-BR"/>
        </w:rPr>
      </w:pPr>
      <w:r w:rsidRPr="00301887">
        <w:rPr>
          <w:lang w:val="pt-BR"/>
        </w:rPr>
        <w:t xml:space="preserve">Os gráficos de dispersão entre </w:t>
      </w:r>
      <w:proofErr w:type="spellStart"/>
      <w:r w:rsidRPr="00301887">
        <w:rPr>
          <w:lang w:val="pt-BR"/>
        </w:rPr>
        <w:t>receita_mil</w:t>
      </w:r>
      <w:proofErr w:type="spellEnd"/>
      <w:r w:rsidRPr="00301887">
        <w:rPr>
          <w:lang w:val="pt-BR"/>
        </w:rPr>
        <w:t xml:space="preserve"> e variáveis como </w:t>
      </w:r>
      <w:proofErr w:type="spellStart"/>
      <w:r w:rsidRPr="00301887">
        <w:rPr>
          <w:lang w:val="pt-BR"/>
        </w:rPr>
        <w:t>invest_digital</w:t>
      </w:r>
      <w:proofErr w:type="spellEnd"/>
      <w:r w:rsidRPr="00301887">
        <w:rPr>
          <w:lang w:val="pt-BR"/>
        </w:rPr>
        <w:t xml:space="preserve"> e </w:t>
      </w:r>
      <w:proofErr w:type="spellStart"/>
      <w:r w:rsidRPr="00301887">
        <w:rPr>
          <w:lang w:val="pt-BR"/>
        </w:rPr>
        <w:t>num_cliques_mil</w:t>
      </w:r>
      <w:proofErr w:type="spellEnd"/>
      <w:r w:rsidRPr="00301887">
        <w:rPr>
          <w:lang w:val="pt-BR"/>
        </w:rPr>
        <w:t xml:space="preserve"> permitem avaliar visualmente a possível relação entre a variável resposta e algumas variáveis explicativas. A presença de tendências ascendentes ou descendentes nesses gráficos pode indicar associações lineares entre as variáveis, o que justifica a aplicação de modelos de regressão linear múltipla nas etapas seguintes da análise.</w:t>
      </w:r>
      <w:r w:rsidRPr="00301887">
        <w:rPr>
          <w:lang w:val="pt-BR"/>
        </w:rPr>
        <w:br/>
      </w:r>
    </w:p>
    <w:p w14:paraId="532AB1EB" w14:textId="27F87597" w:rsidR="00301887" w:rsidRPr="00301887" w:rsidRDefault="00301887">
      <w:pPr>
        <w:rPr>
          <w:rFonts w:ascii="Arial" w:hAnsi="Arial" w:cs="Arial"/>
          <w:color w:val="000000" w:themeColor="text1"/>
          <w:lang w:val="pt-BR"/>
        </w:rPr>
      </w:pPr>
      <w:r w:rsidRPr="00301887">
        <w:rPr>
          <w:lang w:val="pt-BR"/>
        </w:rPr>
        <w:t>De modo geral, a análise gráfica complementa as estatísticas descritivas, fornecendo uma compreensão mais intuitiva dos dados e auxiliando na identificação de padrões, tendências e possíveis anomalias que podem influenciar os resultados do modelo estatístico.</w:t>
      </w:r>
    </w:p>
    <w:sectPr w:rsidR="00301887" w:rsidRPr="003018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E19476D4"/>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887"/>
    <w:rsid w:val="00326F90"/>
    <w:rsid w:val="005D390B"/>
    <w:rsid w:val="006676E6"/>
    <w:rsid w:val="0071684F"/>
    <w:rsid w:val="007F6E8C"/>
    <w:rsid w:val="00865172"/>
    <w:rsid w:val="00A63A35"/>
    <w:rsid w:val="00AA1D8D"/>
    <w:rsid w:val="00B41B74"/>
    <w:rsid w:val="00B47730"/>
    <w:rsid w:val="00CB0664"/>
    <w:rsid w:val="00DA697C"/>
    <w:rsid w:val="00DC15CD"/>
    <w:rsid w:val="00DC18BB"/>
    <w:rsid w:val="00E413A6"/>
    <w:rsid w:val="00EB01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CBB913"/>
  <w14:defaultImageDpi w14:val="300"/>
  <w15:docId w15:val="{4B54C426-F3B0-49B9-A195-116D0114A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1684F"/>
    <w:pPr>
      <w:spacing w:before="100" w:beforeAutospacing="1" w:after="100" w:afterAutospacing="1" w:line="240" w:lineRule="auto"/>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9342042">
      <w:bodyDiv w:val="1"/>
      <w:marLeft w:val="0"/>
      <w:marRight w:val="0"/>
      <w:marTop w:val="0"/>
      <w:marBottom w:val="0"/>
      <w:divBdr>
        <w:top w:val="none" w:sz="0" w:space="0" w:color="auto"/>
        <w:left w:val="none" w:sz="0" w:space="0" w:color="auto"/>
        <w:bottom w:val="none" w:sz="0" w:space="0" w:color="auto"/>
        <w:right w:val="none" w:sz="0" w:space="0" w:color="auto"/>
      </w:divBdr>
    </w:div>
    <w:div w:id="533228597">
      <w:bodyDiv w:val="1"/>
      <w:marLeft w:val="0"/>
      <w:marRight w:val="0"/>
      <w:marTop w:val="0"/>
      <w:marBottom w:val="0"/>
      <w:divBdr>
        <w:top w:val="none" w:sz="0" w:space="0" w:color="auto"/>
        <w:left w:val="none" w:sz="0" w:space="0" w:color="auto"/>
        <w:bottom w:val="none" w:sz="0" w:space="0" w:color="auto"/>
        <w:right w:val="none" w:sz="0" w:space="0" w:color="auto"/>
      </w:divBdr>
    </w:div>
    <w:div w:id="639576228">
      <w:bodyDiv w:val="1"/>
      <w:marLeft w:val="0"/>
      <w:marRight w:val="0"/>
      <w:marTop w:val="0"/>
      <w:marBottom w:val="0"/>
      <w:divBdr>
        <w:top w:val="none" w:sz="0" w:space="0" w:color="auto"/>
        <w:left w:val="none" w:sz="0" w:space="0" w:color="auto"/>
        <w:bottom w:val="none" w:sz="0" w:space="0" w:color="auto"/>
        <w:right w:val="none" w:sz="0" w:space="0" w:color="auto"/>
      </w:divBdr>
    </w:div>
    <w:div w:id="16536771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6</Pages>
  <Words>1217</Words>
  <Characters>6578</Characters>
  <Application>Microsoft Office Word</Application>
  <DocSecurity>0</DocSecurity>
  <Lines>54</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Denis Almeida</cp:lastModifiedBy>
  <cp:revision>9</cp:revision>
  <dcterms:created xsi:type="dcterms:W3CDTF">2013-12-23T23:15:00Z</dcterms:created>
  <dcterms:modified xsi:type="dcterms:W3CDTF">2026-03-14T16:15:00Z</dcterms:modified>
  <cp:category/>
</cp:coreProperties>
</file>