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6972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Технологии машинного обучения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8938F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рубежному контролю </w:t>
      </w: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№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:rsidR="0008482B" w:rsidRPr="0008482B" w:rsidRDefault="0008482B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08482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Технологии разведочного анализа и обработки данных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33D54" w:rsidRPr="002B0F7A" w:rsidRDefault="006972CD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30"/>
          <w:lang w:eastAsia="ru-RU"/>
        </w:rPr>
      </w:pPr>
      <w:r w:rsidRPr="002B0F7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6"/>
          <w:lang w:eastAsia="ru-RU"/>
        </w:rPr>
        <w:t>Вариант №2</w:t>
      </w: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3793"/>
        <w:gridCol w:w="2775"/>
        <w:gridCol w:w="3285"/>
      </w:tblGrid>
      <w:tr w:rsidR="00033D54" w:rsidRPr="000F41F8" w:rsidTr="00FB1FF4">
        <w:tc>
          <w:tcPr>
            <w:tcW w:w="1925" w:type="pct"/>
          </w:tcPr>
          <w:p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:rsidTr="00FB1FF4">
        <w:tc>
          <w:tcPr>
            <w:tcW w:w="1925" w:type="pct"/>
          </w:tcPr>
          <w:p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:rsidTr="00FB1FF4">
        <w:tc>
          <w:tcPr>
            <w:tcW w:w="1925" w:type="pct"/>
          </w:tcPr>
          <w:p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Константинович</w:t>
            </w:r>
          </w:p>
        </w:tc>
        <w:tc>
          <w:tcPr>
            <w:tcW w:w="1408" w:type="pct"/>
          </w:tcPr>
          <w:p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3D54" w:rsidRPr="000F41F8" w:rsidRDefault="008938FF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B36C0A" w:rsidRPr="000F41F8" w:rsidTr="00FB1FF4">
        <w:tc>
          <w:tcPr>
            <w:tcW w:w="1925" w:type="pct"/>
          </w:tcPr>
          <w:p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:rsidTr="00FB1FF4">
        <w:tc>
          <w:tcPr>
            <w:tcW w:w="1925" w:type="pct"/>
          </w:tcPr>
          <w:p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:rsidTr="00FB1FF4">
        <w:tc>
          <w:tcPr>
            <w:tcW w:w="1925" w:type="pct"/>
          </w:tcPr>
          <w:p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:rsidTr="00FB1FF4">
        <w:tc>
          <w:tcPr>
            <w:tcW w:w="1925" w:type="pct"/>
          </w:tcPr>
          <w:p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="006972C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:rsidR="00B36C0A" w:rsidRPr="00CA71E7" w:rsidRDefault="00A92756" w:rsidP="006972CD">
      <w:pPr>
        <w:shd w:val="clear" w:color="auto" w:fill="FFFFFF"/>
        <w:spacing w:after="0" w:line="36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>Выполнение работы</w:t>
      </w:r>
    </w:p>
    <w:p w:rsidR="00122941" w:rsidRPr="00340368" w:rsidRDefault="006972CD" w:rsidP="00D924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выполнения задачи проведения корреляционного анализа данных был представлен</w:t>
      </w:r>
      <w:r w:rsidRPr="006972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2423">
        <w:rPr>
          <w:rFonts w:ascii="Times New Roman" w:hAnsi="Times New Roman" w:cs="Times New Roman"/>
          <w:bCs/>
          <w:sz w:val="28"/>
          <w:szCs w:val="28"/>
        </w:rPr>
        <w:t xml:space="preserve">набор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sklearn</w:t>
      </w:r>
      <w:r w:rsidRPr="006972C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wine</w:t>
      </w:r>
      <w:r w:rsidRPr="006972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2423">
        <w:rPr>
          <w:rFonts w:ascii="Times New Roman" w:hAnsi="Times New Roman" w:cs="Times New Roman"/>
          <w:bCs/>
          <w:sz w:val="28"/>
          <w:szCs w:val="28"/>
          <w:lang w:val="en-US"/>
        </w:rPr>
        <w:t>dataset</w:t>
      </w:r>
      <w:r w:rsidR="00D92423" w:rsidRPr="00D924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92423">
        <w:rPr>
          <w:rFonts w:ascii="Times New Roman" w:hAnsi="Times New Roman" w:cs="Times New Roman"/>
          <w:bCs/>
          <w:sz w:val="28"/>
          <w:szCs w:val="28"/>
        </w:rPr>
        <w:t xml:space="preserve">загруженный с помощью функции </w:t>
      </w:r>
      <w:r w:rsidR="00D92423">
        <w:rPr>
          <w:rFonts w:ascii="Times New Roman" w:hAnsi="Times New Roman" w:cs="Times New Roman"/>
          <w:bCs/>
          <w:sz w:val="28"/>
          <w:szCs w:val="28"/>
          <w:lang w:val="en-US"/>
        </w:rPr>
        <w:t>load</w:t>
      </w:r>
      <w:r w:rsidR="00D92423" w:rsidRPr="00D92423">
        <w:rPr>
          <w:rFonts w:ascii="Times New Roman" w:hAnsi="Times New Roman" w:cs="Times New Roman"/>
          <w:bCs/>
          <w:sz w:val="28"/>
          <w:szCs w:val="28"/>
        </w:rPr>
        <w:t>_</w:t>
      </w:r>
      <w:r w:rsidR="00D92423">
        <w:rPr>
          <w:rFonts w:ascii="Times New Roman" w:hAnsi="Times New Roman" w:cs="Times New Roman"/>
          <w:bCs/>
          <w:sz w:val="28"/>
          <w:szCs w:val="28"/>
          <w:lang w:val="en-US"/>
        </w:rPr>
        <w:t>wine</w:t>
      </w:r>
      <w:r w:rsidR="00D92423" w:rsidRPr="00D92423">
        <w:rPr>
          <w:rFonts w:ascii="Times New Roman" w:hAnsi="Times New Roman" w:cs="Times New Roman"/>
          <w:bCs/>
          <w:sz w:val="28"/>
          <w:szCs w:val="28"/>
        </w:rPr>
        <w:t>().</w:t>
      </w:r>
    </w:p>
    <w:p w:rsidR="00D92423" w:rsidRDefault="00D92423" w:rsidP="00D9242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14700" cy="1276350"/>
            <wp:effectExtent l="19050" t="0" r="0" b="0"/>
            <wp:docPr id="1" name="Рисунок 1" descr="C:\Users\Константин\Pictures\Screenshots\Снимок экрана (1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Pictures\Screenshots\Снимок экрана (114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23" w:rsidRDefault="00D92423" w:rsidP="00D924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C326C8">
        <w:rPr>
          <w:rFonts w:ascii="Times New Roman" w:hAnsi="Times New Roman" w:cs="Times New Roman"/>
          <w:bCs/>
          <w:sz w:val="28"/>
          <w:szCs w:val="28"/>
        </w:rPr>
        <w:t>Был создан датафрейм, содержащий 13 нецелевых признаков и 1 целевой – класс вина.</w:t>
      </w:r>
    </w:p>
    <w:p w:rsidR="00C326C8" w:rsidRDefault="00C326C8" w:rsidP="00C326C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19495" cy="4963306"/>
            <wp:effectExtent l="19050" t="0" r="0" b="0"/>
            <wp:docPr id="5" name="Рисунок 5" descr="C:\Users\Константин\Pictures\Screenshots\Снимок экрана (1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нстантин\Pictures\Screenshots\Снимок экрана (114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C8" w:rsidRDefault="00C326C8" w:rsidP="00AE49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9495" cy="2643673"/>
            <wp:effectExtent l="19050" t="0" r="0" b="0"/>
            <wp:docPr id="6" name="Рисунок 6" descr="C:\Users\Константин\Pictures\Screenshots\Снимок экрана (1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онстантин\Pictures\Screenshots\Снимок экрана (115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7B" w:rsidRDefault="00AE497B" w:rsidP="00C326C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Типы данных всех полей являются числовыми.</w:t>
      </w:r>
    </w:p>
    <w:p w:rsidR="00AE497B" w:rsidRDefault="00AE497B" w:rsidP="00AE49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295650" cy="2571750"/>
            <wp:effectExtent l="19050" t="0" r="0" b="0"/>
            <wp:docPr id="3" name="Рисунок 7" descr="C:\Users\Константин\Pictures\Screenshots\Снимок экрана (1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онстантин\Pictures\Screenshots\Снимок экрана (115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7B" w:rsidRDefault="00AE497B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наборе данных отсутствуют пропуски и дубликаты.</w:t>
      </w:r>
    </w:p>
    <w:p w:rsidR="00AE497B" w:rsidRDefault="00AE497B" w:rsidP="00AE49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876675" cy="3062957"/>
            <wp:effectExtent l="19050" t="0" r="9525" b="0"/>
            <wp:docPr id="9" name="Рисунок 9" descr="C:\Users\Константин\Pictures\Screenshots\Снимок экрана (1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онстантин\Pictures\Screenshots\Снимок экрана (115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6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7B" w:rsidRDefault="00AE497B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Для колонок </w:t>
      </w:r>
      <w:r w:rsidRPr="00AE497B">
        <w:rPr>
          <w:rFonts w:ascii="Times New Roman" w:hAnsi="Times New Roman" w:cs="Times New Roman"/>
          <w:bCs/>
          <w:sz w:val="28"/>
          <w:szCs w:val="28"/>
        </w:rPr>
        <w:t>flavanoids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E497B">
        <w:rPr>
          <w:rFonts w:ascii="Times New Roman" w:hAnsi="Times New Roman" w:cs="Times New Roman"/>
          <w:bCs/>
          <w:sz w:val="28"/>
          <w:szCs w:val="28"/>
        </w:rPr>
        <w:t>total_phenols</w:t>
      </w:r>
      <w:r w:rsidR="00696FAC">
        <w:rPr>
          <w:rFonts w:ascii="Times New Roman" w:hAnsi="Times New Roman" w:cs="Times New Roman"/>
          <w:bCs/>
          <w:sz w:val="28"/>
          <w:szCs w:val="28"/>
        </w:rPr>
        <w:t xml:space="preserve"> был построен график </w:t>
      </w:r>
      <w:r w:rsidR="00696FAC" w:rsidRPr="00696FAC">
        <w:rPr>
          <w:rFonts w:ascii="Times New Roman" w:hAnsi="Times New Roman" w:cs="Times New Roman"/>
          <w:bCs/>
          <w:sz w:val="28"/>
          <w:szCs w:val="28"/>
        </w:rPr>
        <w:t>“</w:t>
      </w:r>
      <w:r w:rsidR="00696FAC">
        <w:rPr>
          <w:rFonts w:ascii="Times New Roman" w:hAnsi="Times New Roman" w:cs="Times New Roman"/>
          <w:bCs/>
          <w:sz w:val="28"/>
          <w:szCs w:val="28"/>
        </w:rPr>
        <w:t>Диаграмма рассеяния</w:t>
      </w:r>
      <w:r w:rsidR="00696FAC" w:rsidRPr="00696FAC">
        <w:rPr>
          <w:rFonts w:ascii="Times New Roman" w:hAnsi="Times New Roman" w:cs="Times New Roman"/>
          <w:bCs/>
          <w:sz w:val="28"/>
          <w:szCs w:val="28"/>
        </w:rPr>
        <w:t>”</w:t>
      </w:r>
      <w:r w:rsidR="00696FAC">
        <w:rPr>
          <w:rFonts w:ascii="Times New Roman" w:hAnsi="Times New Roman" w:cs="Times New Roman"/>
          <w:bCs/>
          <w:sz w:val="28"/>
          <w:szCs w:val="28"/>
        </w:rPr>
        <w:t>.</w:t>
      </w:r>
    </w:p>
    <w:p w:rsidR="00696FAC" w:rsidRDefault="00696FAC" w:rsidP="00696F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19495" cy="4311818"/>
            <wp:effectExtent l="19050" t="0" r="0" b="0"/>
            <wp:docPr id="10" name="Рисунок 10" descr="C:\Users\Константин\Pictures\Screenshots\Снимок экрана (1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нстантин\Pictures\Screenshots\Снимок экрана (115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1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AC" w:rsidRDefault="00696FAC" w:rsidP="00696FA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визуализации корреляционной матрицы была использована </w:t>
      </w:r>
      <w:r w:rsidRPr="00696FA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тепловая карта</w:t>
      </w:r>
      <w:r w:rsidRPr="00696FAC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96FAC" w:rsidRDefault="00696FAC" w:rsidP="00696F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91050" cy="3473022"/>
            <wp:effectExtent l="19050" t="0" r="0" b="0"/>
            <wp:docPr id="11" name="Рисунок 11" descr="C:\Users\Константин\Pictures\Screenshots\Снимок экрана (1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онстантин\Pictures\Screenshots\Снимок экрана (116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87" cy="34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39" w:rsidRDefault="00340368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С целевым признаком наиболее сильную корреляцию имеют признаки </w:t>
      </w:r>
      <w:r w:rsidRPr="0034036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flavanoids</w:t>
      </w:r>
      <w:r w:rsidRPr="00340368">
        <w:rPr>
          <w:rFonts w:ascii="Times New Roman" w:hAnsi="Times New Roman" w:cs="Times New Roman"/>
          <w:bCs/>
          <w:sz w:val="28"/>
          <w:szCs w:val="28"/>
        </w:rPr>
        <w:t>”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 (-0,85)</w:t>
      </w:r>
      <w:r w:rsidRPr="0034036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“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od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280/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od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315_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diluted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wines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(-0,79)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, “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total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phenols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(-0,72)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, “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proline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(-0,63)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A3A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“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hue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(-0,62)</w:t>
      </w:r>
      <w:r w:rsidR="00677A3A" w:rsidRPr="00677A3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77A3A">
        <w:rPr>
          <w:rFonts w:ascii="Times New Roman" w:hAnsi="Times New Roman" w:cs="Times New Roman"/>
          <w:bCs/>
          <w:sz w:val="28"/>
          <w:szCs w:val="28"/>
        </w:rPr>
        <w:t xml:space="preserve">Эти признаки будут наиболее информативными </w:t>
      </w:r>
      <w:r w:rsidR="00440CE1">
        <w:rPr>
          <w:rFonts w:ascii="Times New Roman" w:hAnsi="Times New Roman" w:cs="Times New Roman"/>
          <w:bCs/>
          <w:sz w:val="28"/>
          <w:szCs w:val="28"/>
        </w:rPr>
        <w:t>при построении</w:t>
      </w:r>
      <w:r w:rsidR="00677A3A">
        <w:rPr>
          <w:rFonts w:ascii="Times New Roman" w:hAnsi="Times New Roman" w:cs="Times New Roman"/>
          <w:bCs/>
          <w:sz w:val="28"/>
          <w:szCs w:val="28"/>
        </w:rPr>
        <w:t xml:space="preserve"> моделей машинного обучения. Целевой признак отчасти коррелирует с признаками 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“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alcalinity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_</w:t>
      </w:r>
      <w:r w:rsidR="00677A3A">
        <w:rPr>
          <w:rFonts w:ascii="Times New Roman" w:hAnsi="Times New Roman" w:cs="Times New Roman"/>
          <w:bCs/>
          <w:sz w:val="28"/>
          <w:szCs w:val="28"/>
          <w:lang w:val="en-US"/>
        </w:rPr>
        <w:t>ash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(0,52)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, 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proanthocyanins</w:t>
      </w:r>
      <w:r w:rsidR="00677A3A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(-0,5)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, 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nonflavanoid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_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fenols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(0,49)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malic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_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acid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(0,44)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Эти признаки также стоит </w:t>
      </w:r>
      <w:r w:rsidR="00440CE1">
        <w:rPr>
          <w:rFonts w:ascii="Times New Roman" w:hAnsi="Times New Roman" w:cs="Times New Roman"/>
          <w:bCs/>
          <w:sz w:val="28"/>
          <w:szCs w:val="28"/>
        </w:rPr>
        <w:t xml:space="preserve">использовать при обучении </w:t>
      </w:r>
      <w:r w:rsidR="00400739">
        <w:rPr>
          <w:rFonts w:ascii="Times New Roman" w:hAnsi="Times New Roman" w:cs="Times New Roman"/>
          <w:bCs/>
          <w:sz w:val="28"/>
          <w:szCs w:val="28"/>
        </w:rPr>
        <w:t>модели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Признаки 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alcohol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(-0,33)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, 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_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intensity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(0,27)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, 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magnesium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(-0,21)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“</w:t>
      </w:r>
      <w:r w:rsidR="00400739">
        <w:rPr>
          <w:rFonts w:ascii="Times New Roman" w:hAnsi="Times New Roman" w:cs="Times New Roman"/>
          <w:bCs/>
          <w:sz w:val="28"/>
          <w:szCs w:val="28"/>
          <w:lang w:val="en-US"/>
        </w:rPr>
        <w:t>ash</w:t>
      </w:r>
      <w:r w:rsidR="00400739" w:rsidRPr="00400739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(-0,05)</w:t>
      </w:r>
      <w:r w:rsidR="00400739">
        <w:rPr>
          <w:rFonts w:ascii="Times New Roman" w:hAnsi="Times New Roman" w:cs="Times New Roman"/>
          <w:bCs/>
          <w:sz w:val="28"/>
          <w:szCs w:val="28"/>
        </w:rPr>
        <w:t xml:space="preserve"> слабо коррелируют с целевым признаком и могут нега</w:t>
      </w:r>
      <w:r w:rsidR="00B0199E">
        <w:rPr>
          <w:rFonts w:ascii="Times New Roman" w:hAnsi="Times New Roman" w:cs="Times New Roman"/>
          <w:bCs/>
          <w:sz w:val="28"/>
          <w:szCs w:val="28"/>
        </w:rPr>
        <w:t>т</w:t>
      </w:r>
      <w:r w:rsidR="00400739">
        <w:rPr>
          <w:rFonts w:ascii="Times New Roman" w:hAnsi="Times New Roman" w:cs="Times New Roman"/>
          <w:bCs/>
          <w:sz w:val="28"/>
          <w:szCs w:val="28"/>
        </w:rPr>
        <w:t>ивно сказаться на модели машинного обучения, поэтому, скорее всего, их стоит исключить из модели.</w:t>
      </w:r>
    </w:p>
    <w:p w:rsidR="00400739" w:rsidRDefault="00400739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Но не все признаки, которые имеют сильную и среднюю корреляцию с целевым признаком, стоит </w:t>
      </w:r>
      <w:r w:rsidR="00440CE1">
        <w:rPr>
          <w:rFonts w:ascii="Times New Roman" w:hAnsi="Times New Roman" w:cs="Times New Roman"/>
          <w:bCs/>
          <w:sz w:val="28"/>
          <w:szCs w:val="28"/>
        </w:rPr>
        <w:t>использовать для построения модели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машинного обучения.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Между признаками </w:t>
      </w:r>
      <w:r w:rsidR="00B0199E" w:rsidRPr="00340368">
        <w:rPr>
          <w:rFonts w:ascii="Times New Roman" w:hAnsi="Times New Roman" w:cs="Times New Roman"/>
          <w:bCs/>
          <w:sz w:val="28"/>
          <w:szCs w:val="28"/>
        </w:rPr>
        <w:t>“</w:t>
      </w:r>
      <w:r w:rsidR="00B0199E">
        <w:rPr>
          <w:rFonts w:ascii="Times New Roman" w:hAnsi="Times New Roman" w:cs="Times New Roman"/>
          <w:bCs/>
          <w:sz w:val="28"/>
          <w:szCs w:val="28"/>
          <w:lang w:val="en-US"/>
        </w:rPr>
        <w:t>flavanoids</w:t>
      </w:r>
      <w:r w:rsidR="00B0199E" w:rsidRPr="00340368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B0199E" w:rsidRPr="00677A3A">
        <w:rPr>
          <w:rFonts w:ascii="Times New Roman" w:hAnsi="Times New Roman" w:cs="Times New Roman"/>
          <w:bCs/>
          <w:sz w:val="28"/>
          <w:szCs w:val="28"/>
        </w:rPr>
        <w:t>“</w:t>
      </w:r>
      <w:r w:rsidR="00B0199E">
        <w:rPr>
          <w:rFonts w:ascii="Times New Roman" w:hAnsi="Times New Roman" w:cs="Times New Roman"/>
          <w:bCs/>
          <w:sz w:val="28"/>
          <w:szCs w:val="28"/>
          <w:lang w:val="en-US"/>
        </w:rPr>
        <w:t>total</w:t>
      </w:r>
      <w:r w:rsidR="00B0199E" w:rsidRPr="00677A3A">
        <w:rPr>
          <w:rFonts w:ascii="Times New Roman" w:hAnsi="Times New Roman" w:cs="Times New Roman"/>
          <w:bCs/>
          <w:sz w:val="28"/>
          <w:szCs w:val="28"/>
        </w:rPr>
        <w:t>_</w:t>
      </w:r>
      <w:r w:rsidR="00B0199E">
        <w:rPr>
          <w:rFonts w:ascii="Times New Roman" w:hAnsi="Times New Roman" w:cs="Times New Roman"/>
          <w:bCs/>
          <w:sz w:val="28"/>
          <w:szCs w:val="28"/>
          <w:lang w:val="en-US"/>
        </w:rPr>
        <w:t>phenols</w:t>
      </w:r>
      <w:r w:rsidR="00B0199E" w:rsidRPr="00677A3A">
        <w:rPr>
          <w:rFonts w:ascii="Times New Roman" w:hAnsi="Times New Roman" w:cs="Times New Roman"/>
          <w:bCs/>
          <w:sz w:val="28"/>
          <w:szCs w:val="28"/>
        </w:rPr>
        <w:t>”</w:t>
      </w:r>
      <w:r w:rsidR="00B0199E">
        <w:rPr>
          <w:rFonts w:ascii="Times New Roman" w:hAnsi="Times New Roman" w:cs="Times New Roman"/>
          <w:bCs/>
          <w:sz w:val="28"/>
          <w:szCs w:val="28"/>
        </w:rPr>
        <w:t xml:space="preserve"> наблюдается очень сильная корреляция (0,86). Это связано с тем, что флавоноиды относятся к классу полифенолов. Поэтому из этих двух признаков стоит оставить тот, который имеет наибольшую корреляцию с целевым признаком</w:t>
      </w:r>
      <w:r w:rsidR="0041522C">
        <w:rPr>
          <w:rFonts w:ascii="Times New Roman" w:hAnsi="Times New Roman" w:cs="Times New Roman"/>
          <w:bCs/>
          <w:sz w:val="28"/>
          <w:szCs w:val="28"/>
        </w:rPr>
        <w:t xml:space="preserve">, т.е. </w:t>
      </w:r>
      <w:r w:rsidR="0041522C" w:rsidRPr="0041522C">
        <w:rPr>
          <w:rFonts w:ascii="Times New Roman" w:hAnsi="Times New Roman" w:cs="Times New Roman"/>
          <w:bCs/>
          <w:sz w:val="28"/>
          <w:szCs w:val="28"/>
        </w:rPr>
        <w:t>“</w:t>
      </w:r>
      <w:r w:rsidR="0041522C">
        <w:rPr>
          <w:rFonts w:ascii="Times New Roman" w:hAnsi="Times New Roman" w:cs="Times New Roman"/>
          <w:bCs/>
          <w:sz w:val="28"/>
          <w:szCs w:val="28"/>
          <w:lang w:val="en-US"/>
        </w:rPr>
        <w:t>flavanoids</w:t>
      </w:r>
      <w:r w:rsidR="0041522C" w:rsidRPr="0041522C">
        <w:rPr>
          <w:rFonts w:ascii="Times New Roman" w:hAnsi="Times New Roman" w:cs="Times New Roman"/>
          <w:bCs/>
          <w:sz w:val="28"/>
          <w:szCs w:val="28"/>
        </w:rPr>
        <w:t>”</w:t>
      </w:r>
      <w:r w:rsidR="00524E27" w:rsidRPr="00524E2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4E27">
        <w:rPr>
          <w:rFonts w:ascii="Times New Roman" w:hAnsi="Times New Roman" w:cs="Times New Roman"/>
          <w:bCs/>
          <w:sz w:val="28"/>
          <w:szCs w:val="28"/>
        </w:rPr>
        <w:t>Остальные нецелевые признаки не коррелируют друг с другом так сильно и между ними не наблюдается почти линейной зависимости.</w:t>
      </w:r>
    </w:p>
    <w:p w:rsidR="00524E27" w:rsidRPr="00524E27" w:rsidRDefault="00524E27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Таким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образом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основе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признаков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flavanoids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od</w:t>
      </w:r>
      <w:r w:rsidRPr="00524E27">
        <w:rPr>
          <w:rFonts w:ascii="Times New Roman" w:hAnsi="Times New Roman" w:cs="Times New Roman"/>
          <w:bCs/>
          <w:sz w:val="28"/>
          <w:szCs w:val="28"/>
        </w:rPr>
        <w:t>280/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od</w:t>
      </w:r>
      <w:r w:rsidRPr="00524E27">
        <w:rPr>
          <w:rFonts w:ascii="Times New Roman" w:hAnsi="Times New Roman" w:cs="Times New Roman"/>
          <w:bCs/>
          <w:sz w:val="28"/>
          <w:szCs w:val="28"/>
        </w:rPr>
        <w:t>315_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diluted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wines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proline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hue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alcalinity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ash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proanthocyanins</w:t>
      </w:r>
      <w:r w:rsidRPr="00524E27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nonflavanoid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 w:rsidR="007927D0">
        <w:rPr>
          <w:rFonts w:ascii="Times New Roman" w:hAnsi="Times New Roman" w:cs="Times New Roman"/>
          <w:bCs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enols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524E2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malic</w:t>
      </w:r>
      <w:r w:rsidRPr="00524E2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acid</w:t>
      </w:r>
      <w:r w:rsidRPr="00524E27">
        <w:rPr>
          <w:rFonts w:ascii="Times New Roman" w:hAnsi="Times New Roman" w:cs="Times New Roman"/>
          <w:bCs/>
          <w:sz w:val="28"/>
          <w:szCs w:val="28"/>
        </w:rPr>
        <w:t>”</w:t>
      </w:r>
      <w:r w:rsidR="008D5EE7">
        <w:rPr>
          <w:rFonts w:ascii="Times New Roman" w:hAnsi="Times New Roman" w:cs="Times New Roman"/>
          <w:bCs/>
          <w:sz w:val="28"/>
          <w:szCs w:val="28"/>
        </w:rPr>
        <w:t xml:space="preserve"> могут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быть </w:t>
      </w:r>
      <w:r w:rsidR="00736803">
        <w:rPr>
          <w:rFonts w:ascii="Times New Roman" w:hAnsi="Times New Roman" w:cs="Times New Roman"/>
          <w:bCs/>
          <w:sz w:val="28"/>
          <w:szCs w:val="28"/>
        </w:rPr>
        <w:t>постр</w:t>
      </w:r>
      <w:r w:rsidR="008D5EE7">
        <w:rPr>
          <w:rFonts w:ascii="Times New Roman" w:hAnsi="Times New Roman" w:cs="Times New Roman"/>
          <w:bCs/>
          <w:sz w:val="28"/>
          <w:szCs w:val="28"/>
        </w:rPr>
        <w:t>оены модели</w:t>
      </w:r>
      <w:r w:rsidR="00736803">
        <w:rPr>
          <w:rFonts w:ascii="Times New Roman" w:hAnsi="Times New Roman" w:cs="Times New Roman"/>
          <w:bCs/>
          <w:sz w:val="28"/>
          <w:szCs w:val="28"/>
        </w:rPr>
        <w:t xml:space="preserve"> машинного обуч</w:t>
      </w:r>
      <w:r>
        <w:rPr>
          <w:rFonts w:ascii="Times New Roman" w:hAnsi="Times New Roman" w:cs="Times New Roman"/>
          <w:bCs/>
          <w:sz w:val="28"/>
          <w:szCs w:val="28"/>
        </w:rPr>
        <w:t xml:space="preserve">ения, первые четыре </w:t>
      </w:r>
      <w:r w:rsidR="00B712D6">
        <w:rPr>
          <w:rFonts w:ascii="Times New Roman" w:hAnsi="Times New Roman" w:cs="Times New Roman"/>
          <w:bCs/>
          <w:sz w:val="28"/>
          <w:szCs w:val="28"/>
        </w:rPr>
        <w:t>признака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44BD">
        <w:rPr>
          <w:rFonts w:ascii="Times New Roman" w:hAnsi="Times New Roman" w:cs="Times New Roman"/>
          <w:bCs/>
          <w:sz w:val="28"/>
          <w:szCs w:val="28"/>
        </w:rPr>
        <w:t>мог</w:t>
      </w:r>
      <w:r>
        <w:rPr>
          <w:rFonts w:ascii="Times New Roman" w:hAnsi="Times New Roman" w:cs="Times New Roman"/>
          <w:bCs/>
          <w:sz w:val="28"/>
          <w:szCs w:val="28"/>
        </w:rPr>
        <w:t xml:space="preserve">ут иметь </w:t>
      </w:r>
      <w:r w:rsidR="004E44BD">
        <w:rPr>
          <w:rFonts w:ascii="Times New Roman" w:hAnsi="Times New Roman" w:cs="Times New Roman"/>
          <w:bCs/>
          <w:sz w:val="28"/>
          <w:szCs w:val="28"/>
        </w:rPr>
        <w:t>наи</w:t>
      </w:r>
      <w:r>
        <w:rPr>
          <w:rFonts w:ascii="Times New Roman" w:hAnsi="Times New Roman" w:cs="Times New Roman"/>
          <w:bCs/>
          <w:sz w:val="28"/>
          <w:szCs w:val="28"/>
        </w:rPr>
        <w:t xml:space="preserve">более весомый вклад в </w:t>
      </w:r>
      <w:r w:rsidR="008D5EE7">
        <w:rPr>
          <w:rFonts w:ascii="Times New Roman" w:hAnsi="Times New Roman" w:cs="Times New Roman"/>
          <w:bCs/>
          <w:sz w:val="28"/>
          <w:szCs w:val="28"/>
        </w:rPr>
        <w:t>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обучение</w:t>
      </w:r>
      <w:r w:rsidRPr="00524E27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24E27" w:rsidRPr="00524E27" w:rsidSect="006818E6">
      <w:footerReference w:type="default" r:id="rId1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E8A" w:rsidRDefault="00FE2E8A">
      <w:pPr>
        <w:spacing w:after="0" w:line="240" w:lineRule="auto"/>
      </w:pPr>
      <w:r>
        <w:separator/>
      </w:r>
    </w:p>
  </w:endnote>
  <w:endnote w:type="continuationSeparator" w:id="1">
    <w:p w:rsidR="00FE2E8A" w:rsidRDefault="00FE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D1" w:rsidRDefault="004A6BF0">
    <w:pPr>
      <w:pStyle w:val="a3"/>
      <w:jc w:val="right"/>
    </w:pPr>
    <w:r>
      <w:fldChar w:fldCharType="begin"/>
    </w:r>
    <w:r w:rsidR="00D3542A">
      <w:instrText>PAGE   \* MERGEFORMAT</w:instrText>
    </w:r>
    <w:r>
      <w:fldChar w:fldCharType="separate"/>
    </w:r>
    <w:r w:rsidR="007927D0">
      <w:rPr>
        <w:noProof/>
      </w:rPr>
      <w:t>5</w:t>
    </w:r>
    <w:r>
      <w:fldChar w:fldCharType="end"/>
    </w:r>
  </w:p>
  <w:p w:rsidR="00C83ED1" w:rsidRDefault="00FE2E8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E8A" w:rsidRDefault="00FE2E8A">
      <w:pPr>
        <w:spacing w:after="0" w:line="240" w:lineRule="auto"/>
      </w:pPr>
      <w:r>
        <w:separator/>
      </w:r>
    </w:p>
  </w:footnote>
  <w:footnote w:type="continuationSeparator" w:id="1">
    <w:p w:rsidR="00FE2E8A" w:rsidRDefault="00FE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032B"/>
    <w:rsid w:val="0000669B"/>
    <w:rsid w:val="00027104"/>
    <w:rsid w:val="00033D54"/>
    <w:rsid w:val="0006389C"/>
    <w:rsid w:val="0007175C"/>
    <w:rsid w:val="0008482B"/>
    <w:rsid w:val="000C590E"/>
    <w:rsid w:val="000C710C"/>
    <w:rsid w:val="000F1409"/>
    <w:rsid w:val="000F787A"/>
    <w:rsid w:val="001058F2"/>
    <w:rsid w:val="00115899"/>
    <w:rsid w:val="0012064A"/>
    <w:rsid w:val="00122941"/>
    <w:rsid w:val="00122DA7"/>
    <w:rsid w:val="00133EF7"/>
    <w:rsid w:val="001377F9"/>
    <w:rsid w:val="001521B5"/>
    <w:rsid w:val="001523F4"/>
    <w:rsid w:val="00154D89"/>
    <w:rsid w:val="00170623"/>
    <w:rsid w:val="001737AD"/>
    <w:rsid w:val="00181385"/>
    <w:rsid w:val="0018597F"/>
    <w:rsid w:val="001B3167"/>
    <w:rsid w:val="001C41B2"/>
    <w:rsid w:val="001C482B"/>
    <w:rsid w:val="001D1153"/>
    <w:rsid w:val="001E587E"/>
    <w:rsid w:val="001F3E95"/>
    <w:rsid w:val="001F707C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0F7A"/>
    <w:rsid w:val="002B4B60"/>
    <w:rsid w:val="002C25C9"/>
    <w:rsid w:val="002E09F6"/>
    <w:rsid w:val="002F0F8B"/>
    <w:rsid w:val="002F385F"/>
    <w:rsid w:val="00312802"/>
    <w:rsid w:val="00316D1C"/>
    <w:rsid w:val="00340368"/>
    <w:rsid w:val="003523E9"/>
    <w:rsid w:val="0035766C"/>
    <w:rsid w:val="00365908"/>
    <w:rsid w:val="003673A2"/>
    <w:rsid w:val="003701E9"/>
    <w:rsid w:val="003771A8"/>
    <w:rsid w:val="00387BCE"/>
    <w:rsid w:val="003904E7"/>
    <w:rsid w:val="00393294"/>
    <w:rsid w:val="003947FF"/>
    <w:rsid w:val="003954F9"/>
    <w:rsid w:val="003A7585"/>
    <w:rsid w:val="003C2F4E"/>
    <w:rsid w:val="003C37DF"/>
    <w:rsid w:val="003C52E8"/>
    <w:rsid w:val="003E3E6A"/>
    <w:rsid w:val="003F6247"/>
    <w:rsid w:val="00400739"/>
    <w:rsid w:val="00407ED8"/>
    <w:rsid w:val="004102EA"/>
    <w:rsid w:val="0041522C"/>
    <w:rsid w:val="00426603"/>
    <w:rsid w:val="00431D0F"/>
    <w:rsid w:val="00440CE1"/>
    <w:rsid w:val="00457F50"/>
    <w:rsid w:val="00465CA2"/>
    <w:rsid w:val="004773D4"/>
    <w:rsid w:val="004A6BF0"/>
    <w:rsid w:val="004B222C"/>
    <w:rsid w:val="004B4FE8"/>
    <w:rsid w:val="004C79B7"/>
    <w:rsid w:val="004D047F"/>
    <w:rsid w:val="004D1D23"/>
    <w:rsid w:val="004D5003"/>
    <w:rsid w:val="004D5E67"/>
    <w:rsid w:val="004E00A7"/>
    <w:rsid w:val="004E2C76"/>
    <w:rsid w:val="004E3897"/>
    <w:rsid w:val="004E44BD"/>
    <w:rsid w:val="004F2213"/>
    <w:rsid w:val="004F3818"/>
    <w:rsid w:val="004F5CBD"/>
    <w:rsid w:val="004F6503"/>
    <w:rsid w:val="00500E88"/>
    <w:rsid w:val="00506797"/>
    <w:rsid w:val="00514930"/>
    <w:rsid w:val="005227FC"/>
    <w:rsid w:val="00524850"/>
    <w:rsid w:val="00524E27"/>
    <w:rsid w:val="00530BCC"/>
    <w:rsid w:val="005311F6"/>
    <w:rsid w:val="00534737"/>
    <w:rsid w:val="005511F9"/>
    <w:rsid w:val="00552755"/>
    <w:rsid w:val="00556B49"/>
    <w:rsid w:val="00557CD2"/>
    <w:rsid w:val="00577DC5"/>
    <w:rsid w:val="005A1E47"/>
    <w:rsid w:val="005A7AF1"/>
    <w:rsid w:val="005A7D52"/>
    <w:rsid w:val="005B563B"/>
    <w:rsid w:val="005D7B87"/>
    <w:rsid w:val="005E215B"/>
    <w:rsid w:val="005F3B8F"/>
    <w:rsid w:val="006020DF"/>
    <w:rsid w:val="006024C2"/>
    <w:rsid w:val="006075C3"/>
    <w:rsid w:val="00634ABB"/>
    <w:rsid w:val="006353E5"/>
    <w:rsid w:val="00635E24"/>
    <w:rsid w:val="00646436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77A3A"/>
    <w:rsid w:val="006818E6"/>
    <w:rsid w:val="00696FAC"/>
    <w:rsid w:val="006972CD"/>
    <w:rsid w:val="006A541B"/>
    <w:rsid w:val="006D687D"/>
    <w:rsid w:val="006F5971"/>
    <w:rsid w:val="0070052A"/>
    <w:rsid w:val="00707C25"/>
    <w:rsid w:val="00724A0F"/>
    <w:rsid w:val="00734877"/>
    <w:rsid w:val="00736803"/>
    <w:rsid w:val="00747250"/>
    <w:rsid w:val="00757A00"/>
    <w:rsid w:val="007927D0"/>
    <w:rsid w:val="0079746D"/>
    <w:rsid w:val="007A2338"/>
    <w:rsid w:val="007C54C6"/>
    <w:rsid w:val="007C5F32"/>
    <w:rsid w:val="007D09C0"/>
    <w:rsid w:val="007D76CE"/>
    <w:rsid w:val="007E184A"/>
    <w:rsid w:val="007F4155"/>
    <w:rsid w:val="008029D9"/>
    <w:rsid w:val="008037BD"/>
    <w:rsid w:val="00821DC8"/>
    <w:rsid w:val="008419D8"/>
    <w:rsid w:val="00842E73"/>
    <w:rsid w:val="008547E2"/>
    <w:rsid w:val="0086047E"/>
    <w:rsid w:val="00875D47"/>
    <w:rsid w:val="00875D5F"/>
    <w:rsid w:val="00876D03"/>
    <w:rsid w:val="008938FF"/>
    <w:rsid w:val="008A6347"/>
    <w:rsid w:val="008B235B"/>
    <w:rsid w:val="008C4B1C"/>
    <w:rsid w:val="008D4AD0"/>
    <w:rsid w:val="008D5EE7"/>
    <w:rsid w:val="008E0AD3"/>
    <w:rsid w:val="00916041"/>
    <w:rsid w:val="009171B7"/>
    <w:rsid w:val="00930F33"/>
    <w:rsid w:val="00936389"/>
    <w:rsid w:val="00985B0A"/>
    <w:rsid w:val="009B4D64"/>
    <w:rsid w:val="009B5D3A"/>
    <w:rsid w:val="009C3087"/>
    <w:rsid w:val="009C5FBD"/>
    <w:rsid w:val="009F26B6"/>
    <w:rsid w:val="00A00298"/>
    <w:rsid w:val="00A55CEE"/>
    <w:rsid w:val="00A620A3"/>
    <w:rsid w:val="00A81003"/>
    <w:rsid w:val="00A90229"/>
    <w:rsid w:val="00A90BE8"/>
    <w:rsid w:val="00A92756"/>
    <w:rsid w:val="00A94113"/>
    <w:rsid w:val="00AA2C02"/>
    <w:rsid w:val="00AA4753"/>
    <w:rsid w:val="00AE497B"/>
    <w:rsid w:val="00AF032B"/>
    <w:rsid w:val="00B0199E"/>
    <w:rsid w:val="00B366F3"/>
    <w:rsid w:val="00B36C0A"/>
    <w:rsid w:val="00B41699"/>
    <w:rsid w:val="00B508A7"/>
    <w:rsid w:val="00B5430E"/>
    <w:rsid w:val="00B62F66"/>
    <w:rsid w:val="00B712D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26C8"/>
    <w:rsid w:val="00C3347C"/>
    <w:rsid w:val="00C423F6"/>
    <w:rsid w:val="00C44F0E"/>
    <w:rsid w:val="00C453C9"/>
    <w:rsid w:val="00C53ABF"/>
    <w:rsid w:val="00C65B9E"/>
    <w:rsid w:val="00CA2169"/>
    <w:rsid w:val="00CA71E7"/>
    <w:rsid w:val="00CC7052"/>
    <w:rsid w:val="00CE034E"/>
    <w:rsid w:val="00D14B95"/>
    <w:rsid w:val="00D1655B"/>
    <w:rsid w:val="00D21C85"/>
    <w:rsid w:val="00D30AE0"/>
    <w:rsid w:val="00D3542A"/>
    <w:rsid w:val="00D43629"/>
    <w:rsid w:val="00D85482"/>
    <w:rsid w:val="00D92423"/>
    <w:rsid w:val="00DB351A"/>
    <w:rsid w:val="00DB65C9"/>
    <w:rsid w:val="00DE2E52"/>
    <w:rsid w:val="00DE5DF8"/>
    <w:rsid w:val="00E129FE"/>
    <w:rsid w:val="00E177F4"/>
    <w:rsid w:val="00E31896"/>
    <w:rsid w:val="00E41C47"/>
    <w:rsid w:val="00E466D5"/>
    <w:rsid w:val="00E603E6"/>
    <w:rsid w:val="00E64DE0"/>
    <w:rsid w:val="00E71448"/>
    <w:rsid w:val="00E7789A"/>
    <w:rsid w:val="00E80078"/>
    <w:rsid w:val="00E94993"/>
    <w:rsid w:val="00EA047A"/>
    <w:rsid w:val="00EA31EE"/>
    <w:rsid w:val="00EA5E84"/>
    <w:rsid w:val="00ED1104"/>
    <w:rsid w:val="00EF0E34"/>
    <w:rsid w:val="00EF2856"/>
    <w:rsid w:val="00F00474"/>
    <w:rsid w:val="00F03FB6"/>
    <w:rsid w:val="00F06AD1"/>
    <w:rsid w:val="00F06E86"/>
    <w:rsid w:val="00F47AD7"/>
    <w:rsid w:val="00F720B5"/>
    <w:rsid w:val="00F740BF"/>
    <w:rsid w:val="00F761A4"/>
    <w:rsid w:val="00F77DB3"/>
    <w:rsid w:val="00F85CCA"/>
    <w:rsid w:val="00F9135F"/>
    <w:rsid w:val="00FA70DB"/>
    <w:rsid w:val="00FA74FA"/>
    <w:rsid w:val="00FC058B"/>
    <w:rsid w:val="00FC2307"/>
    <w:rsid w:val="00FC6D24"/>
    <w:rsid w:val="00FD325E"/>
    <w:rsid w:val="00FD723A"/>
    <w:rsid w:val="00FE2E8A"/>
    <w:rsid w:val="00FF724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CA71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4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7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8481-5388-473B-BB62-401127B6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Денис</dc:creator>
  <cp:lastModifiedBy>Константин</cp:lastModifiedBy>
  <cp:revision>19</cp:revision>
  <cp:lastPrinted>2021-10-16T17:22:00Z</cp:lastPrinted>
  <dcterms:created xsi:type="dcterms:W3CDTF">2023-04-03T14:31:00Z</dcterms:created>
  <dcterms:modified xsi:type="dcterms:W3CDTF">2023-04-05T13:05:00Z</dcterms:modified>
</cp:coreProperties>
</file>