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0" w:after="0"/>
      </w:pPr>
      <w:r/>
    </w:p>
    <w:p xmlns:wp14="http://schemas.microsoft.com/office/word/2010/wordml" w14:paraId="2C31D607" wp14:textId="77777777">
      <w:pPr>
        <w:spacing w:before="0" w:after="60" w:line="276" w:lineRule="auto"/>
        <w:jc w:val="center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Министерство науки и высшего образования Российской Федерации</w:t>
      </w:r>
    </w:p>
    <w:p xmlns:wp14="http://schemas.microsoft.com/office/word/2010/wordml" w14:paraId="2FD070C3" wp14:textId="77777777">
      <w:pPr>
        <w:spacing w:before="0" w:after="60" w:line="276" w:lineRule="auto"/>
        <w:jc w:val="center"/>
      </w:pPr>
      <w:r w:rsidRPr="269F7D3B" w:rsidR="269F7D3B">
        <w:rPr>
          <w:rFonts w:ascii="Times New Roman" w:hAnsi="Times New Roman" w:eastAsia="Times New Roman" w:cs="Times New Roman"/>
          <w:sz w:val="22"/>
          <w:szCs w:val="22"/>
          <w:lang w:val="en-US"/>
        </w:rPr>
        <w:t>Федеральное государственное автономное образовательное учреждение высшего образования</w:t>
      </w:r>
    </w:p>
    <w:p xmlns:wp14="http://schemas.microsoft.com/office/word/2010/wordml" w14:paraId="2287410B" wp14:textId="77777777">
      <w:pPr>
        <w:spacing w:before="0" w:after="200" w:line="276" w:lineRule="auto"/>
        <w:jc w:val="center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"Пермский Национальный Исследовательский Политехнический Университет"</w:t>
      </w:r>
    </w:p>
    <w:p xmlns:wp14="http://schemas.microsoft.com/office/word/2010/wordml" w14:paraId="7A30C209" wp14:textId="77777777">
      <w:pPr>
        <w:spacing w:before="0" w:after="60" w:line="276" w:lineRule="auto"/>
        <w:jc w:val="center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Электротехнический факультет</w:t>
      </w:r>
    </w:p>
    <w:p xmlns:wp14="http://schemas.microsoft.com/office/word/2010/wordml" w14:paraId="354524D0" wp14:textId="77777777">
      <w:pPr>
        <w:spacing w:before="0" w:after="60" w:line="276" w:lineRule="auto"/>
        <w:jc w:val="center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Выпускающая кафедра: информационные технологии и автоматизированные системы (ИТАС)</w:t>
      </w:r>
    </w:p>
    <w:p xmlns:wp14="http://schemas.microsoft.com/office/word/2010/wordml" w14:paraId="35BF33FA" wp14:textId="77777777">
      <w:pPr>
        <w:spacing w:before="0" w:after="400" w:line="276" w:lineRule="auto"/>
        <w:jc w:val="center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Направление подготовки: 09.03.04 Программная инженерия</w:t>
      </w:r>
    </w:p>
    <w:p xmlns:wp14="http://schemas.microsoft.com/office/word/2010/wordml" w14:paraId="24EF2F4B" wp14:textId="77777777">
      <w:pPr>
        <w:spacing w:before="0" w:after="12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ОТЧЕТ</w:t>
      </w:r>
    </w:p>
    <w:p xmlns:wp14="http://schemas.microsoft.com/office/word/2010/wordml" w14:paraId="377DDE72" wp14:textId="77777777">
      <w:pPr>
        <w:spacing w:before="0" w:after="12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ТВОРЧЕСКОЙ РАБОТЕ</w:t>
      </w:r>
    </w:p>
    <w:p xmlns:wp14="http://schemas.microsoft.com/office/word/2010/wordml" w14:paraId="7478E2F8" wp14:textId="77777777">
      <w:pPr>
        <w:spacing w:before="0" w:after="120" w:line="276" w:lineRule="auto"/>
        <w:jc w:val="center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На тему:</w:t>
      </w:r>
    </w:p>
    <w:p xmlns:wp14="http://schemas.microsoft.com/office/word/2010/wordml" w14:paraId="466DCF10" wp14:textId="77777777">
      <w:pPr>
        <w:spacing w:before="0" w:after="600" w:line="276" w:lineRule="auto"/>
        <w:jc w:val="center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"Автоматизированное рабочее место нутрициолога BudgEat"</w:t>
      </w:r>
    </w:p>
    <w:p xmlns:wp14="http://schemas.microsoft.com/office/word/2010/wordml" w14:paraId="56763A7C" wp14:textId="77777777">
      <w:pPr>
        <w:spacing w:before="0" w:after="60" w:line="276" w:lineRule="auto"/>
        <w:jc w:val="right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Выполнил: студент группы РИС-25-3Б,</w:t>
      </w:r>
    </w:p>
    <w:p xmlns:wp14="http://schemas.microsoft.com/office/word/2010/wordml" w:rsidP="269F7D3B" w14:paraId="15E3A980" wp14:textId="7C05796E">
      <w:pPr>
        <w:spacing w:before="0" w:after="60" w:line="276" w:lineRule="auto"/>
        <w:jc w:val="right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Багаев Денис Алексеевич</w:t>
      </w:r>
    </w:p>
    <w:p xmlns:wp14="http://schemas.microsoft.com/office/word/2010/wordml" w14:paraId="35C9A272" wp14:textId="77777777">
      <w:pPr>
        <w:spacing w:before="0" w:after="60" w:line="276" w:lineRule="auto"/>
        <w:jc w:val="right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совместно со студентами группы РИС-25-3Б,</w:t>
      </w:r>
    </w:p>
    <w:p xmlns:wp14="http://schemas.microsoft.com/office/word/2010/wordml" w14:paraId="141E5E92" wp14:textId="77777777">
      <w:pPr>
        <w:spacing w:before="0" w:after="60" w:line="276" w:lineRule="auto"/>
        <w:jc w:val="right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Вилисов Платон Андреевич</w:t>
      </w:r>
    </w:p>
    <w:p xmlns:wp14="http://schemas.microsoft.com/office/word/2010/wordml" w14:paraId="690A0D30" wp14:textId="77777777">
      <w:pPr>
        <w:spacing w:before="0" w:after="60" w:line="276" w:lineRule="auto"/>
        <w:jc w:val="right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Бурдин Семён Алексеевич</w:t>
      </w:r>
    </w:p>
    <w:p xmlns:wp14="http://schemas.microsoft.com/office/word/2010/wordml" w14:paraId="0A37501D" wp14:textId="77777777">
      <w:pPr>
        <w:spacing w:before="0" w:after="0"/>
      </w:pPr>
      <w:r/>
    </w:p>
    <w:p xmlns:wp14="http://schemas.microsoft.com/office/word/2010/wordml" w14:paraId="59C6BCD8" wp14:textId="77777777">
      <w:pPr>
        <w:spacing w:before="0" w:after="60" w:line="276" w:lineRule="auto"/>
        <w:jc w:val="right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Приняла: Доц. Полякова О.А.</w:t>
      </w:r>
    </w:p>
    <w:p xmlns:wp14="http://schemas.microsoft.com/office/word/2010/wordml" w14:paraId="3D517335" wp14:textId="77777777">
      <w:pPr>
        <w:spacing w:before="600" w:after="0" w:line="276" w:lineRule="auto"/>
        <w:jc w:val="center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Пермь 2026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982928A" wp14:textId="77777777">
      <w:pPr>
        <w:spacing w:before="0" w:after="24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СОДЕРЖАНИЕ</w:t>
      </w:r>
    </w:p>
    <w:tbl>
      <w:tblPr>
        <w:tblW w:w="83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106"/>
      </w:tblGrid>
      <w:tr xmlns:wp14="http://schemas.microsoft.com/office/word/2010/wordml" w14:paraId="3C655501" wp14:textId="77777777">
        <w:tc>
          <w:tcPr>
            <w:tcW w:w="7200" w:type="dxa"/>
            <w:tcBorders>
              <w:top w:val="none"/>
              <w:left w:val="none"/>
              <w:bottom w:val="none"/>
              <w:right w:val="none"/>
            </w:tcBorders>
          </w:tcPr>
          <w:p w14:paraId="6A1BCE6E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ВВЕДЕНИЕ</w:t>
            </w:r>
          </w:p>
        </w:tc>
        <w:tc>
          <w:tcPr>
            <w:tcW w:w="1106" w:type="dxa"/>
            <w:tcBorders>
              <w:top w:val="none"/>
              <w:left w:val="none"/>
              <w:bottom w:val="none"/>
              <w:right w:val="none"/>
            </w:tcBorders>
          </w:tcPr>
          <w:p w14:paraId="5FCD5EC4" wp14:textId="77777777"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</w:p>
        </w:tc>
      </w:tr>
      <w:tr xmlns:wp14="http://schemas.microsoft.com/office/word/2010/wordml" w14:paraId="12D14EAA" wp14:textId="77777777">
        <w:tc>
          <w:tcPr>
            <w:tcW w:w="7200" w:type="dxa"/>
            <w:tcBorders>
              <w:top w:val="none"/>
              <w:left w:val="none"/>
              <w:bottom w:val="none"/>
              <w:right w:val="none"/>
            </w:tcBorders>
          </w:tcPr>
          <w:p w14:paraId="158F089E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АНАЛИТИЧЕСКАЯ ЧАСТЬ</w:t>
            </w:r>
          </w:p>
        </w:tc>
        <w:tc>
          <w:tcPr>
            <w:tcW w:w="1106" w:type="dxa"/>
            <w:tcBorders>
              <w:top w:val="none"/>
              <w:left w:val="none"/>
              <w:bottom w:val="none"/>
              <w:right w:val="none"/>
            </w:tcBorders>
          </w:tcPr>
          <w:p w14:paraId="2598DEE6" wp14:textId="77777777"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</w:p>
        </w:tc>
      </w:tr>
      <w:tr xmlns:wp14="http://schemas.microsoft.com/office/word/2010/wordml" w14:paraId="37AC44BE" wp14:textId="77777777">
        <w:tc>
          <w:tcPr>
            <w:tcW w:w="7200" w:type="dxa"/>
            <w:tcBorders>
              <w:top w:val="none"/>
              <w:left w:val="none"/>
              <w:bottom w:val="none"/>
              <w:right w:val="none"/>
            </w:tcBorders>
          </w:tcPr>
          <w:p w14:paraId="471312DB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ПРАКТИЧЕСКАЯ ЧАСТЬ</w:t>
            </w:r>
          </w:p>
        </w:tc>
        <w:tc>
          <w:tcPr>
            <w:tcW w:w="1106" w:type="dxa"/>
            <w:tcBorders>
              <w:top w:val="none"/>
              <w:left w:val="none"/>
              <w:bottom w:val="none"/>
              <w:right w:val="none"/>
            </w:tcBorders>
          </w:tcPr>
          <w:p w14:paraId="75697EEC" wp14:textId="77777777"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</w:p>
        </w:tc>
      </w:tr>
      <w:tr xmlns:wp14="http://schemas.microsoft.com/office/word/2010/wordml" w14:paraId="40461286" wp14:textId="77777777">
        <w:tc>
          <w:tcPr>
            <w:tcW w:w="7200" w:type="dxa"/>
            <w:tcBorders>
              <w:top w:val="none"/>
              <w:left w:val="none"/>
              <w:bottom w:val="none"/>
              <w:right w:val="none"/>
            </w:tcBorders>
          </w:tcPr>
          <w:p w14:paraId="106B3E79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ТЕСТИРУЮЩАЯ ЧАСТЬ</w:t>
            </w:r>
          </w:p>
        </w:tc>
        <w:tc>
          <w:tcPr>
            <w:tcW w:w="1106" w:type="dxa"/>
            <w:tcBorders>
              <w:top w:val="none"/>
              <w:left w:val="none"/>
              <w:bottom w:val="none"/>
              <w:right w:val="none"/>
            </w:tcBorders>
          </w:tcPr>
          <w:p w14:paraId="5007C906" wp14:textId="77777777"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</w:t>
            </w:r>
          </w:p>
        </w:tc>
      </w:tr>
      <w:tr xmlns:wp14="http://schemas.microsoft.com/office/word/2010/wordml" w14:paraId="43C74764" wp14:textId="77777777">
        <w:tc>
          <w:tcPr>
            <w:tcW w:w="7200" w:type="dxa"/>
            <w:tcBorders>
              <w:top w:val="none"/>
              <w:left w:val="none"/>
              <w:bottom w:val="none"/>
              <w:right w:val="none"/>
            </w:tcBorders>
          </w:tcPr>
          <w:p w14:paraId="557536F4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ЗАКЛЮЧЕНИЕ</w:t>
            </w:r>
          </w:p>
        </w:tc>
        <w:tc>
          <w:tcPr>
            <w:tcW w:w="1106" w:type="dxa"/>
            <w:tcBorders>
              <w:top w:val="none"/>
              <w:left w:val="none"/>
              <w:bottom w:val="none"/>
              <w:right w:val="none"/>
            </w:tcBorders>
          </w:tcPr>
          <w:p w14:paraId="57393B24" wp14:textId="77777777"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28</w:t>
            </w:r>
          </w:p>
        </w:tc>
      </w:tr>
      <w:tr xmlns:wp14="http://schemas.microsoft.com/office/word/2010/wordml" w14:paraId="04FFA375" wp14:textId="77777777">
        <w:tc>
          <w:tcPr>
            <w:tcW w:w="7200" w:type="dxa"/>
            <w:tcBorders>
              <w:top w:val="none"/>
              <w:left w:val="none"/>
              <w:bottom w:val="none"/>
              <w:right w:val="none"/>
            </w:tcBorders>
          </w:tcPr>
          <w:p w14:paraId="53E3F0DB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СПИСОК ИСПОЛЬЗОВАННОЙ ЛИТЕРАТУРЫ</w:t>
            </w:r>
          </w:p>
        </w:tc>
        <w:tc>
          <w:tcPr>
            <w:tcW w:w="1106" w:type="dxa"/>
            <w:tcBorders>
              <w:top w:val="none"/>
              <w:left w:val="none"/>
              <w:bottom w:val="none"/>
              <w:right w:val="none"/>
            </w:tcBorders>
          </w:tcPr>
          <w:p w14:paraId="4B34824B" wp14:textId="77777777"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29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34EFCD9D" wp14:textId="77777777">
      <w:pPr>
        <w:spacing w:before="360" w:after="18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ВВЕДЕНИЕ</w:t>
      </w:r>
    </w:p>
    <w:p xmlns:wp14="http://schemas.microsoft.com/office/word/2010/wordml" w14:paraId="0C8775F6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Проект BudgEat представляет собой автоматизированное рабочее место нутрициолога — настольное приложение, автоматизирующее три типовые задачи специалиста: расчёт суточной нормы калорий, подбор продуктов под бюджет и нутриционные цели клиента, а также составление недельного меню с нужными пропорциями белков, жиров и углеводов.</w:t>
      </w:r>
    </w:p>
    <w:p xmlns:wp14="http://schemas.microsoft.com/office/word/2010/wordml" w14:paraId="1842F3AB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Актуальность проекта обусловлена растущим спросом на персонализированное питание и необходимостью работы с реальным ассортиментом магазинов. Существующие инструменты либо используют статичные базы данных, либо требуют ручного ввода данных о продуктах. BudgEat автоматически получает актуальный ассортимент и цены из магазина «Чижик» и формирует готовый план питания с учётом бюджета пользователя.</w:t>
      </w:r>
    </w:p>
    <w:p xmlns:wp14="http://schemas.microsoft.com/office/word/2010/wordml" w14:paraId="73445AED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Цель работы — разработка десктопного приложения на C++/Qt, обеспечивающего автоматизированный подбор продуктов и формирование плана питания с использованием локальной языковой модели.</w:t>
      </w:r>
    </w:p>
    <w:p xmlns:wp14="http://schemas.microsoft.com/office/word/2010/wordml" w14:paraId="5A9FB978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Задачи проекта:</w:t>
      </w:r>
    </w:p>
    <w:p xmlns:wp14="http://schemas.microsoft.com/office/word/2010/wordml" w14:paraId="04D20F70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– Разработать архитектуру приложения на C++17 с использованием Qt 6</w:t>
      </w:r>
    </w:p>
    <w:p xmlns:wp14="http://schemas.microsoft.com/office/word/2010/wordml" w14:paraId="0FC116DB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– Реализовать хранение пользовательских данных в SQLite</w:t>
      </w:r>
    </w:p>
    <w:p xmlns:wp14="http://schemas.microsoft.com/office/word/2010/wordml" w14:paraId="70442FE6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– Создать Python-конвейер из четырёх скриптов (парсинг, отбор, генерация, верификация)</w:t>
      </w:r>
    </w:p>
    <w:p xmlns:wp14="http://schemas.microsoft.com/office/word/2010/wordml" w14:paraId="6005B584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– Интегрировать локальную языковую модель Qwen 3 8B через llama.cpp</w:t>
      </w:r>
    </w:p>
    <w:p xmlns:wp14="http://schemas.microsoft.com/office/word/2010/wordml" w14:paraId="09CEEA9E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– Разработать удобный графический интерфейс на Qt Widgets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4E475BD2" wp14:textId="77777777">
      <w:pPr>
        <w:spacing w:before="360" w:after="18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АНАЛИТИЧЕСКАЯ ЧАСТЬ</w:t>
      </w:r>
    </w:p>
    <w:p xmlns:wp14="http://schemas.microsoft.com/office/word/2010/wordml" w14:paraId="13D752E7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Постановка задачи</w:t>
      </w:r>
    </w:p>
    <w:p xmlns:wp14="http://schemas.microsoft.com/office/word/2010/wordml" w14:paraId="0149DD3E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Нутрициолог ежедневно решает задачи подбора рациона, требующие знания актуальных цен и доступности продуктов. Ручной подбор занимает значительное время и подвержен ошибкам. Автоматизация этого процесса позволяет специалисту сосредоточиться на консультировании клиента, а не на рутинных расчётах.</w:t>
      </w:r>
    </w:p>
    <w:p xmlns:wp14="http://schemas.microsoft.com/office/word/2010/wordml" w14:paraId="1D1FC03D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Анализ предметной области показал, что ключевыми требованиями к системе являются: работа с актуальным ассортиментом магазина, поддержка различных диетических целей (похудение, набор массы, поддержание веса), учёт бюджетных ограничений и персонализация под физиологические параметры клиента.</w:t>
      </w:r>
    </w:p>
    <w:p xmlns:wp14="http://schemas.microsoft.com/office/word/2010/wordml" w14:paraId="4579E281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Технологический стек</w:t>
      </w:r>
    </w:p>
    <w:p xmlns:wp14="http://schemas.microsoft.com/office/word/2010/wordml" w14:paraId="5DF97E73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Приложение разработано на C++17 с использованием фреймворка Qt 6. Задействованы модули QtWidgets (интерфейс), QtSql (работа с базой данных) и QtNetwork. Хранение данных реализовано через SQLite с использованием встроенного Qt-драйвера QSQLITE. Навигация между экранами реализована через QStackedWidget — переключение страниц без перезагрузки окна.</w:t>
      </w:r>
    </w:p>
    <w:p xmlns:wp14="http://schemas.microsoft.com/office/word/2010/wordml" w14:paraId="0E13181B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Генерация плана питания объединяет четыре внешних инструмента: Python-парсер магазина «Чижик» на основе Playwright, скрипт отбора продуктов, локальную языковую модель Qwen 3 8B в формате Q4_K_M (запускается через llama.cpp Python) и скрипт верификации результата. Каждый скрипт запускается как отдельный QProcess, что обеспечивает неблокирующую работу интерфейса.</w:t>
      </w:r>
    </w:p>
    <w:p xmlns:wp14="http://schemas.microsoft.com/office/word/2010/wordml" w14:paraId="1697BB26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Обоснование выбора технологий</w:t>
      </w:r>
    </w:p>
    <w:p xmlns:wp14="http://schemas.microsoft.com/office/word/2010/wordml" w14:paraId="36208C3C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C++17 и Qt 6 выбраны как стандарт де-факто для кроссплатформенных десктопных приложений с высокими требованиями к производительности. SQLite выбран как встраиваемая СУБД, не требующая отдельного сервера и полностью покрывающая потребности однопользовательского приложения. Локальная LLM (Qwen 3 8B Q4_K_M) обеспечивает независимость от внешних API и облачных сервисов — пользователь не несёт расходов на подписки и не зависит от стабильности интернет-соединения.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0B34BA1B" wp14:textId="77777777">
      <w:pPr>
        <w:spacing w:before="360" w:after="18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ПРАКТИЧЕСКАЯ ЧАСТЬ</w:t>
      </w:r>
    </w:p>
    <w:p xmlns:wp14="http://schemas.microsoft.com/office/word/2010/wordml" w14:paraId="6121D6C7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Диаграмма классов UML</w:t>
      </w:r>
    </w:p>
    <w:p xmlns:wp14="http://schemas.microsoft.com/office/word/2010/wordml" w:rsidP="269F7D3B" w14:paraId="0DFB2209" wp14:textId="07142D50">
      <w:pPr>
        <w:pStyle w:val="Normal"/>
        <w:spacing w:before="0" w:after="120" w:line="360" w:lineRule="auto"/>
        <w:ind w:start="0" w:firstLine="720"/>
        <w:jc w:val="both"/>
        <w:rPr>
          <w:lang w:val="en-US"/>
        </w:rPr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Архитектура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приложения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построена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по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принципу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разделения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ответственности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В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центре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диаграммы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классов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находится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UserProfileSetup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—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главный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класс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приложения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Он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хранит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профиль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пользователя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управляет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экранами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через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QStackedWidget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и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запускает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генерацию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плана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питания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Все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остальные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классы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подчинены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ему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.</w:t>
      </w:r>
      <w:r w:rsidR="50B5AA0B">
        <w:drawing>
          <wp:inline xmlns:wp14="http://schemas.microsoft.com/office/word/2010/wordprocessingDrawing" wp14:editId="20AD676B" wp14:anchorId="7A778449">
            <wp:extent cx="5267325" cy="2962275"/>
            <wp:effectExtent l="0" t="0" r="0" b="0"/>
            <wp:docPr id="784497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497173" name="Picture 784497173"/>
                    <pic:cNvPicPr/>
                  </pic:nvPicPr>
                  <pic:blipFill>
                    <a:blip xmlns:r="http://schemas.openxmlformats.org/officeDocument/2006/relationships" r:embed="rId1102600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C8F396" wp14:textId="77777777">
      <w:pPr>
        <w:spacing w:before="0" w:after="0"/>
      </w:pPr>
    </w:p>
    <w:p xmlns:wp14="http://schemas.microsoft.com/office/word/2010/wordml" w14:paraId="72A3D3EC" wp14:textId="77777777">
      <w:pPr>
        <w:spacing w:before="0" w:after="0"/>
      </w:pPr>
      <w:r/>
    </w:p>
    <w:p xmlns:wp14="http://schemas.microsoft.com/office/word/2010/wordml" w14:paraId="28C1AFE5" wp14:textId="77777777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Рис. 1. UML-диаграмма классов приложения BudgEat</w:t>
      </w:r>
    </w:p>
    <w:p xmlns:wp14="http://schemas.microsoft.com/office/word/2010/wordml" w14:paraId="5B9C6A6C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 MealPlanGenerator от UserProfileSetup идёт стрелка с закрашенным ромбом — это композиция: генератор создаётся внутри главного класса и не существует отдельно. К CalorieCalculator и DatabaseManager идут пунктирные стрелки — зависимости. CalorieCalculator реализует расчёт калорийности по формуле Миффлина – Сан-Жеора как статический метод. DatabaseManager полностью скрывает работу с SQLite: ни один другой класс к базе данных напрямую не обращается.</w:t>
      </w:r>
    </w:p>
    <w:p xmlns:wp14="http://schemas.microsoft.com/office/word/2010/wordml" w14:paraId="3833FFB6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MealPlanGenerator зависимостью связан с блоком PythonScripts — запускает скрипты через QProcess. Структура MealPlanRequest соединяет UserProfileSetup и MealPlanGenerator ассоциацией. Итого: одна композиция, одна ассоциация, четыре зависимости. Слабые связи — намеренная архитектурная решение, упрощающее замену отдельных модулей.</w:t>
      </w:r>
    </w:p>
    <w:p xmlns:wp14="http://schemas.microsoft.com/office/word/2010/wordml" w14:paraId="45E3049E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Описание классов C++</w:t>
      </w:r>
    </w:p>
    <w:p xmlns:wp14="http://schemas.microsoft.com/office/word/2010/wordml" w14:paraId="460EE3C3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DatabaseManager</w:t>
      </w:r>
    </w:p>
    <w:p xmlns:wp14="http://schemas.microsoft.com/office/word/2010/wordml" w14:paraId="6121487C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Класс DatabaseManager полностью инкапсулирует работу с базой данных SQLite. Конструктор регистрирует соединение с драйвером QSQLITE. Метод init выполняет CREATE TABLE IF NOT EXISTS — таблица users с десятью столбцами создаётся только при первом запуске. Все методы записи используют prepare и bindValue — подготовленные выражения, исключающие SQL-инъекции. Запись разбита на три шага: saveParams, saveActivityAndAim, saveTotalCalories. Метод findUser возвращает структуру UserData.</w:t>
      </w:r>
    </w:p>
    <w:p xmlns:wp14="http://schemas.microsoft.com/office/word/2010/wordml" w14:paraId="0D0B940D" wp14:textId="77777777">
      <w:pPr>
        <w:spacing w:before="0" w:after="0"/>
      </w:pPr>
    </w:p>
    <w:p w:rsidR="7FA31CC3" w:rsidP="269F7D3B" w:rsidRDefault="7FA31CC3" w14:paraId="0ABFA335" w14:textId="09ABA3B0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7FA31CC3">
        <w:drawing>
          <wp:inline wp14:editId="793044E5" wp14:anchorId="47A4E37D">
            <wp:extent cx="3733800" cy="5267325"/>
            <wp:effectExtent l="0" t="0" r="0" b="0"/>
            <wp:docPr id="1805528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528486" name="Picture 1805528486"/>
                    <pic:cNvPicPr/>
                  </pic:nvPicPr>
                  <pic:blipFill>
                    <a:blip xmlns:r="http://schemas.openxmlformats.org/officeDocument/2006/relationships" r:embed="rId915700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pPr>
        <w:spacing w:before="0" w:after="0"/>
      </w:pPr>
      <w:r/>
    </w:p>
    <w:p xmlns:wp14="http://schemas.microsoft.com/office/word/2010/wordml" w14:paraId="487B6F91" wp14:textId="77777777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Листинг 1. DatabaseManager.cpp</w:t>
      </w:r>
    </w:p>
    <w:p xmlns:wp14="http://schemas.microsoft.com/office/word/2010/wordml" w14:paraId="1909AF2D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CalorieCalculator</w:t>
      </w:r>
    </w:p>
    <w:p xmlns:wp14="http://schemas.microsoft.com/office/word/2010/wordml" w14:paraId="6A914F13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Класс CalorieCalculator реализует расчёт суточной калорийности. Один статический метод calcMiffSJr вызывается без создания объекта. Формула Миффлина – Сан-Жеора: для мужчин прибавляется 5, для женщин вычитается 161, затем результат умножается на коэффициент активности и корректируется в зависимости от цели пользователя. Результат округляется через round из заголовка cmath.</w:t>
      </w:r>
    </w:p>
    <w:p xmlns:wp14="http://schemas.microsoft.com/office/word/2010/wordml" w14:paraId="60061E4C" wp14:textId="77777777">
      <w:pPr>
        <w:spacing w:before="0" w:after="0"/>
      </w:pPr>
    </w:p>
    <w:p w:rsidR="6468644D" w:rsidP="269F7D3B" w:rsidRDefault="6468644D" w14:paraId="59720F16" w14:textId="7E8BFDED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6468644D">
        <w:drawing>
          <wp:inline wp14:editId="43EFD16C" wp14:anchorId="50E2102D">
            <wp:extent cx="5267325" cy="1628775"/>
            <wp:effectExtent l="0" t="0" r="0" b="0"/>
            <wp:docPr id="153216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16900" name="Picture 153216900"/>
                    <pic:cNvPicPr/>
                  </pic:nvPicPr>
                  <pic:blipFill>
                    <a:blip xmlns:r="http://schemas.openxmlformats.org/officeDocument/2006/relationships" r:embed="rId954090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EAFD9C" wp14:textId="77777777">
      <w:pPr>
        <w:spacing w:before="0" w:after="0"/>
      </w:pPr>
      <w:r/>
    </w:p>
    <w:p xmlns:wp14="http://schemas.microsoft.com/office/word/2010/wordml" w14:paraId="4785878B" wp14:textId="77777777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Листинг 2. CalorieCalculator.cpp</w:t>
      </w:r>
    </w:p>
    <w:p xmlns:wp14="http://schemas.microsoft.com/office/word/2010/wordml" w14:paraId="7733DA94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MealPlanGenerator</w:t>
      </w:r>
    </w:p>
    <w:p xmlns:wp14="http://schemas.microsoft.com/office/word/2010/wordml" w14:paraId="0BE45814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Класс MealPlanGenerator управляет конвейером из четырёх Python-скриптов. Вспомогательный метод launchProcess создаёт QProcess, выставляет переменные окружения для корректной кодировки, подключает сигнал finished к нужному слоту и запускает Python. Каждый из четырёх этапов — отдельный вызов launchProcess. Сторожевой таймер m_watchdog принудительно останавливает процесс, если тот завис.</w:t>
      </w:r>
    </w:p>
    <w:p xmlns:wp14="http://schemas.microsoft.com/office/word/2010/wordml" w14:paraId="4B94D5A5" wp14:textId="77777777">
      <w:pPr>
        <w:spacing w:before="0" w:after="0"/>
      </w:pPr>
    </w:p>
    <w:p w:rsidR="2E83E2E1" w:rsidP="269F7D3B" w:rsidRDefault="2E83E2E1" w14:paraId="52396F97" w14:textId="31F2E1A8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2E83E2E1">
        <w:drawing>
          <wp:inline wp14:editId="5CF8CD01" wp14:anchorId="2A855DFE">
            <wp:extent cx="5181600" cy="5257800"/>
            <wp:effectExtent l="0" t="0" r="0" b="0"/>
            <wp:docPr id="2076470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470985" name="Picture 2076470985"/>
                    <pic:cNvPicPr/>
                  </pic:nvPicPr>
                  <pic:blipFill>
                    <a:blip xmlns:r="http://schemas.openxmlformats.org/officeDocument/2006/relationships" r:embed="rId940483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EEC669" wp14:textId="77777777">
      <w:pPr>
        <w:spacing w:before="0" w:after="0"/>
      </w:pPr>
      <w:r/>
    </w:p>
    <w:p xmlns:wp14="http://schemas.microsoft.com/office/word/2010/wordml" w14:paraId="7FD928D9" wp14:textId="77777777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Листинг 3. MealPlanGenerator.cpp — launchProcess и цепочка слотов</w:t>
      </w:r>
    </w:p>
    <w:p w:rsidR="4BE43963" w:rsidP="269F7D3B" w:rsidRDefault="4BE43963" w14:paraId="00A41F12" w14:textId="6FAD34ED">
      <w:pPr>
        <w:pStyle w:val="Heading2"/>
        <w:spacing w:before="240" w:after="120"/>
        <w:jc w:val="left"/>
      </w:pPr>
      <w:r w:rsidRPr="269F7D3B" w:rsidR="4BE43963">
        <w:rPr>
          <w:noProof w:val="0"/>
          <w:lang w:val="en-US"/>
        </w:rPr>
        <w:t>userprofilesetup</w:t>
      </w:r>
    </w:p>
    <w:p xmlns:wp14="http://schemas.microsoft.com/office/word/2010/wordml" w14:paraId="1D0BF28D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Главный класс приложения объединяет мастер настройки профиля и интерфейс генерации плана. Мастер — цепочка слотов: физические параметры, активность и цель, расчёт калорий. Экран генерации строится программно: прогресс-бар с диапазоном 0–0 даёт анимацию ожидания, кнопка «Сохранить» появляется только в слоте onPlanReady. Метод on_mealPlanBtn_clicked заполняет структуру MealPlanRequest и запускает генератор.</w:t>
      </w:r>
    </w:p>
    <w:p xmlns:wp14="http://schemas.microsoft.com/office/word/2010/wordml" w14:paraId="3656B9AB" wp14:textId="77777777">
      <w:pPr>
        <w:spacing w:before="0" w:after="0"/>
      </w:pPr>
      <w:r/>
    </w:p>
    <w:p xmlns:wp14="http://schemas.microsoft.com/office/word/2010/wordml" w:rsidP="269F7D3B" w14:paraId="045ED261" wp14:textId="4048D447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color w:val="888888"/>
          <w:sz w:val="22"/>
          <w:szCs w:val="22"/>
          <w:lang w:val="en-US"/>
        </w:rPr>
        <w:t>[</w:t>
      </w:r>
      <w:r w:rsidR="7B913D47">
        <w:drawing>
          <wp:inline xmlns:wp14="http://schemas.microsoft.com/office/word/2010/wordprocessingDrawing" wp14:editId="0F9B327A" wp14:anchorId="144773C6">
            <wp:extent cx="3086100" cy="5267325"/>
            <wp:effectExtent l="0" t="0" r="0" b="0"/>
            <wp:docPr id="1591336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336900" name="Picture 1591336900"/>
                    <pic:cNvPicPr/>
                  </pic:nvPicPr>
                  <pic:blipFill>
                    <a:blip xmlns:r="http://schemas.openxmlformats.org/officeDocument/2006/relationships" r:embed="rId1994785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FB0818" wp14:textId="77777777">
      <w:pPr>
        <w:spacing w:before="0" w:after="0"/>
      </w:pPr>
      <w:r/>
    </w:p>
    <w:p xmlns:wp14="http://schemas.microsoft.com/office/word/2010/wordml" w14:paraId="38F79F8D" wp14:textId="77777777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Листинг 4. myqtclass.cpp — on_mealPlanBtn_clicked и onPlanReady</w:t>
      </w:r>
    </w:p>
    <w:p xmlns:wp14="http://schemas.microsoft.com/office/word/2010/wordml" w14:paraId="2E70AE61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Python-конвейер</w:t>
      </w:r>
    </w:p>
    <w:p xmlns:wp14="http://schemas.microsoft.com/office/word/2010/wordml" w14:paraId="38CAEA2D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Конвейер состоит из четырёх скриптов, каждый из которых запускается как отдельный QProcess и передаёт результат следующему через файл на диске. Интерфейс при этом не блокируется.</w:t>
      </w:r>
    </w:p>
    <w:p xmlns:wp14="http://schemas.microsoft.com/office/word/2010/wordml" w14:paraId="4CC4E7E1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chizhik_bridge.py — парсер магазина</w:t>
      </w:r>
    </w:p>
    <w:p xmlns:wp14="http://schemas.microsoft.com/office/word/2010/wordml" w:rsidP="269F7D3B" w14:paraId="6B2C1CF1" wp14:textId="424A4E4D">
      <w:pPr>
        <w:spacing w:before="0" w:after="120" w:line="360" w:lineRule="auto"/>
        <w:ind w:start="0" w:firstLine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Скрипт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использует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библиотеку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chi901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на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основе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Playwright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для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обхода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каталога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магазина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«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Чижик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». Сначала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проходят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все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страницы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категории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продуктов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питания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затем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дополнительный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проход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по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обязательным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группам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(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яйца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крупы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овощи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фрукты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).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Каждый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товар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сериализуется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в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словарь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: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название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цена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КБЖУ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на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100 г,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рейтинг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Результат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записывается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в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stdout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одной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строкой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JSON. Кэш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действует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четыре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часа</w:t>
      </w: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.</w:t>
      </w:r>
      <w:r>
        <w:br/>
      </w:r>
    </w:p>
    <w:p xmlns:wp14="http://schemas.microsoft.com/office/word/2010/wordml" w:rsidP="269F7D3B" w14:paraId="049F31CB" wp14:textId="09B00565">
      <w:pPr>
        <w:pStyle w:val="Normal"/>
        <w:spacing w:before="0" w:after="0"/>
      </w:pPr>
      <w:r w:rsidR="4A1650A4">
        <w:drawing>
          <wp:inline xmlns:wp14="http://schemas.microsoft.com/office/word/2010/wordprocessingDrawing" wp14:editId="40E9D5DF" wp14:anchorId="182BD6F3">
            <wp:extent cx="4124325" cy="2847975"/>
            <wp:effectExtent l="0" t="0" r="0" b="0"/>
            <wp:docPr id="1359217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217370" name="Picture 1359217370"/>
                    <pic:cNvPicPr/>
                  </pic:nvPicPr>
                  <pic:blipFill>
                    <a:blip xmlns:r="http://schemas.openxmlformats.org/officeDocument/2006/relationships" r:embed="rId865211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650A4" w:rsidP="269F7D3B" w:rsidRDefault="4A1650A4" w14:paraId="7E872BF2" w14:textId="5F310EF1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4A1650A4">
        <w:drawing>
          <wp:inline wp14:editId="1F23D16E" wp14:anchorId="5F5FB910">
            <wp:extent cx="5267325" cy="5029200"/>
            <wp:effectExtent l="0" t="0" r="0" b="0"/>
            <wp:docPr id="1900089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089865" name="Picture 1900089865"/>
                    <pic:cNvPicPr/>
                  </pic:nvPicPr>
                  <pic:blipFill>
                    <a:blip xmlns:r="http://schemas.openxmlformats.org/officeDocument/2006/relationships" r:embed="rId1881464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128261" wp14:textId="77777777">
      <w:pPr>
        <w:spacing w:before="0" w:after="0"/>
      </w:pPr>
      <w:r/>
    </w:p>
    <w:p xmlns:wp14="http://schemas.microsoft.com/office/word/2010/wordml" w14:paraId="160E1CB9" wp14:textId="77777777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Листинг 5. chizhik_bridge.py</w:t>
      </w:r>
    </w:p>
    <w:p xmlns:wp14="http://schemas.microsoft.com/office/word/2010/wordml" w14:paraId="4C3D3BE9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meal_selector.py — отбор продуктов</w:t>
      </w:r>
    </w:p>
    <w:p xmlns:wp14="http://schemas.microsoft.com/office/word/2010/wordml" w14:paraId="2733D04A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Скрипт фильтрует нежелательные позиции (алкоголь, фастфуд, нелюбимые продукты) и группирует оставшиеся по типу: белки, углеводы, овощи, молочные. Каждому товару рассчитывается рейтинг пригодности на основе соответствия БЖУ целевым значениям и калорийности на рубль. На выходе — компактный список для промпта модели.</w:t>
      </w:r>
    </w:p>
    <w:p xmlns:wp14="http://schemas.microsoft.com/office/word/2010/wordml" w14:paraId="62486C05" wp14:textId="77777777">
      <w:pPr>
        <w:spacing w:before="0" w:after="0"/>
      </w:pPr>
    </w:p>
    <w:p xmlns:wp14="http://schemas.microsoft.com/office/word/2010/wordml" w:rsidP="269F7D3B" w14:paraId="2200F887" wp14:textId="72727861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25B20EE2">
        <w:drawing>
          <wp:inline xmlns:wp14="http://schemas.microsoft.com/office/word/2010/wordprocessingDrawing" wp14:editId="5007AFD8" wp14:anchorId="6CD7C19F">
            <wp:extent cx="5267325" cy="2228850"/>
            <wp:effectExtent l="0" t="0" r="0" b="0"/>
            <wp:docPr id="1186757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757289" name="Picture 1186757289"/>
                    <pic:cNvPicPr/>
                  </pic:nvPicPr>
                  <pic:blipFill>
                    <a:blip xmlns:r="http://schemas.openxmlformats.org/officeDocument/2006/relationships" r:embed="rId1885413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B20EE2">
        <w:drawing>
          <wp:inline xmlns:wp14="http://schemas.microsoft.com/office/word/2010/wordprocessingDrawing" wp14:editId="0DE69503" wp14:anchorId="4E4124F7">
            <wp:extent cx="5267325" cy="1885950"/>
            <wp:effectExtent l="0" t="0" r="0" b="0"/>
            <wp:docPr id="2054064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064242" name="Picture 2054064242"/>
                    <pic:cNvPicPr/>
                  </pic:nvPicPr>
                  <pic:blipFill>
                    <a:blip xmlns:r="http://schemas.openxmlformats.org/officeDocument/2006/relationships" r:embed="rId1134047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9F7D3B" w14:paraId="4101652C" wp14:textId="0BE23B20">
      <w:pPr>
        <w:pStyle w:val="Normal"/>
        <w:spacing w:before="0" w:after="0"/>
      </w:pPr>
      <w:r w:rsidR="25B20EE2">
        <w:drawing>
          <wp:inline xmlns:wp14="http://schemas.microsoft.com/office/word/2010/wordprocessingDrawing" wp14:editId="16ED7F1A" wp14:anchorId="5F398DD3">
            <wp:extent cx="5267325" cy="1885950"/>
            <wp:effectExtent l="0" t="0" r="0" b="0"/>
            <wp:docPr id="1631271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064242" name="Picture 2054064242"/>
                    <pic:cNvPicPr/>
                  </pic:nvPicPr>
                  <pic:blipFill>
                    <a:blip xmlns:r="http://schemas.openxmlformats.org/officeDocument/2006/relationships" r:embed="rId1134047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87316C4" wp14:textId="77777777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Листинг 6. meal_selector.py</w:t>
      </w:r>
    </w:p>
    <w:p xmlns:wp14="http://schemas.microsoft.com/office/word/2010/wordml" w14:paraId="24C12E3C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generate_meal_plan.py — языковая модель</w:t>
      </w:r>
    </w:p>
    <w:p xmlns:wp14="http://schemas.microsoft.com/office/word/2010/wordml" w14:paraId="4832DB10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Скрипт формирует промпт: цель по калориям, проценты БЖУ, бюджет, уровень разнообразия и список продуктов с ценами. Модели передаются чёткие правила: отклонение по БЖУ не более 5%, блюда не повторяются в соседние дни, стоимость не превышает бюджет. Ожидаемый формат ответа — JSON — прописан в промпте. Модель запускается через llama-cpp-python. Используется Qwen 3 8B в формате Q4_K_M (около 5 ГБ). При первом запуске файл .gguf скачивается автоматически с Hugging Face.</w:t>
      </w:r>
    </w:p>
    <w:p xmlns:wp14="http://schemas.microsoft.com/office/word/2010/wordml" w14:paraId="4B99056E" wp14:textId="77777777">
      <w:pPr>
        <w:spacing w:before="0" w:after="0"/>
      </w:pPr>
    </w:p>
    <w:p w:rsidR="5EEC26FA" w:rsidP="269F7D3B" w:rsidRDefault="5EEC26FA" w14:paraId="1A344C61" w14:textId="1138DD52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5EEC26FA">
        <w:drawing>
          <wp:inline wp14:editId="5A59523E" wp14:anchorId="46D3C0D4">
            <wp:extent cx="3619500" cy="5267325"/>
            <wp:effectExtent l="0" t="0" r="0" b="0"/>
            <wp:docPr id="207018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18755" name="Picture 207018755"/>
                    <pic:cNvPicPr/>
                  </pic:nvPicPr>
                  <pic:blipFill>
                    <a:blip xmlns:r="http://schemas.openxmlformats.org/officeDocument/2006/relationships" r:embed="rId1874845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99C43A" wp14:textId="77777777">
      <w:pPr>
        <w:spacing w:before="0" w:after="0"/>
      </w:pPr>
      <w:r/>
    </w:p>
    <w:p xmlns:wp14="http://schemas.microsoft.com/office/word/2010/wordml" w14:paraId="440E1A72" wp14:textId="77777777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Листинг 7. generate_meal_plan.py — код и промпт</w:t>
      </w:r>
    </w:p>
    <w:p xmlns:wp14="http://schemas.microsoft.com/office/word/2010/wordml" w14:paraId="7F9F2C56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meal_verifier.py — верификация и форматирование</w:t>
      </w:r>
    </w:p>
    <w:p xmlns:wp14="http://schemas.microsoft.com/office/word/2010/wordml" w14:paraId="4431871F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Верификатор исправляет типичные ошибки генерации: незакрытые скобки, пропущенные запятые. Затем проверяет КБЖУ и бюджет, заменяет повторяющиеся блюда и масштабирует порции под целые упаковки. На выходе — Markdown с меню на семь дней, КБЖУ каждого приёма пищи и списком покупок.</w:t>
      </w:r>
    </w:p>
    <w:p xmlns:wp14="http://schemas.microsoft.com/office/word/2010/wordml" w14:paraId="4DDBEF00" wp14:textId="77777777">
      <w:pPr>
        <w:spacing w:before="0" w:after="0"/>
      </w:pPr>
    </w:p>
    <w:p w:rsidR="0367765C" w:rsidP="269F7D3B" w:rsidRDefault="0367765C" w14:paraId="3A765E22" w14:textId="53D82BAB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0367765C">
        <w:drawing>
          <wp:inline wp14:editId="56E8B3DE" wp14:anchorId="07503C66">
            <wp:extent cx="5229955" cy="3839111"/>
            <wp:effectExtent l="0" t="0" r="0" b="0"/>
            <wp:docPr id="1014932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932098" name="Picture 1014932098"/>
                    <pic:cNvPicPr/>
                  </pic:nvPicPr>
                  <pic:blipFill>
                    <a:blip xmlns:r="http://schemas.openxmlformats.org/officeDocument/2006/relationships" r:embed="rId242033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61D779" wp14:textId="77777777">
      <w:pPr>
        <w:spacing w:before="0" w:after="0"/>
      </w:pPr>
      <w:r/>
    </w:p>
    <w:p xmlns:wp14="http://schemas.microsoft.com/office/word/2010/wordml" w14:paraId="6DD7A7E2" wp14:textId="77777777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Листинг 8. meal_verifier.py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0EDE72EB" wp14:textId="77777777">
      <w:pPr>
        <w:spacing w:before="360" w:after="18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ТЕСТИРУЮЩАЯ ЧАСТЬ</w:t>
      </w:r>
    </w:p>
    <w:p xmlns:wp14="http://schemas.microsoft.com/office/word/2010/wordml" w14:paraId="4B0E5BAD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Демонстрация работы приложения</w:t>
      </w:r>
    </w:p>
    <w:p xmlns:wp14="http://schemas.microsoft.com/office/word/2010/wordml" w14:paraId="299DCC9B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В данном разделе представлены результаты запуска приложения BudgEat. Тестирование проводилось на реальных данных магазина «Чижик» с различными исходными параметрами пользователя.</w:t>
      </w:r>
    </w:p>
    <w:p xmlns:wp14="http://schemas.microsoft.com/office/word/2010/wordml" w14:paraId="0FB78278" wp14:textId="77777777">
      <w:pPr>
        <w:spacing w:before="0" w:after="0"/>
      </w:pPr>
    </w:p>
    <w:p w:rsidR="5E64D6E9" w:rsidP="269F7D3B" w:rsidRDefault="5E64D6E9" w14:paraId="317C5495" w14:textId="373F9624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5E64D6E9">
        <w:drawing>
          <wp:inline wp14:editId="50598D94" wp14:anchorId="2FE23F72">
            <wp:extent cx="5267325" cy="4438650"/>
            <wp:effectExtent l="0" t="0" r="0" b="0"/>
            <wp:docPr id="1982831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831299" name="Picture 1982831299"/>
                    <pic:cNvPicPr/>
                  </pic:nvPicPr>
                  <pic:blipFill>
                    <a:blip xmlns:r="http://schemas.openxmlformats.org/officeDocument/2006/relationships" r:embed="rId837360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9F7D3B" wp14:textId="77777777" w14:paraId="34CE0A41">
      <w:pPr>
        <w:pStyle w:val="Normal"/>
        <w:spacing w:before="0" w:after="0"/>
      </w:pPr>
    </w:p>
    <w:p xmlns:wp14="http://schemas.microsoft.com/office/word/2010/wordml" w14:paraId="52FD385E" wp14:textId="0FF121BF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Рис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. </w:t>
      </w:r>
      <w:r w:rsidRPr="269F7D3B" w:rsidR="7F5CF7C2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2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.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Центральный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экран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с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профилем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пользователя</w:t>
      </w:r>
    </w:p>
    <w:p xmlns:wp14="http://schemas.microsoft.com/office/word/2010/wordml" w14:paraId="62EBF3C5" wp14:textId="77777777">
      <w:pPr>
        <w:spacing w:before="0" w:after="0"/>
      </w:pPr>
    </w:p>
    <w:p w:rsidR="7BF67516" w:rsidP="269F7D3B" w:rsidRDefault="7BF67516" w14:paraId="59F248F3" w14:textId="4436DE7E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7BF67516">
        <w:drawing>
          <wp:inline wp14:editId="4486C1E6" wp14:anchorId="138B86E6">
            <wp:extent cx="5267325" cy="4419600"/>
            <wp:effectExtent l="0" t="0" r="0" b="0"/>
            <wp:docPr id="2082278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278932" name="Picture 2082278932"/>
                    <pic:cNvPicPr/>
                  </pic:nvPicPr>
                  <pic:blipFill>
                    <a:blip xmlns:r="http://schemas.openxmlformats.org/officeDocument/2006/relationships" r:embed="rId1044523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98A12B" wp14:textId="77777777">
      <w:pPr>
        <w:spacing w:before="0" w:after="0"/>
      </w:pPr>
      <w:r/>
    </w:p>
    <w:p xmlns:wp14="http://schemas.microsoft.com/office/word/2010/wordml" w14:paraId="6242B2BF" wp14:textId="4BBA4416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Рис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. </w:t>
      </w:r>
      <w:r w:rsidRPr="269F7D3B" w:rsidR="3020224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3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. Экран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настройки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генерации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плана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питания</w:t>
      </w:r>
    </w:p>
    <w:p xmlns:wp14="http://schemas.microsoft.com/office/word/2010/wordml" w14:paraId="2946DB82" wp14:textId="77777777">
      <w:pPr>
        <w:spacing w:before="0" w:after="0"/>
      </w:pPr>
    </w:p>
    <w:p w:rsidR="1C0B2CD1" w:rsidP="269F7D3B" w:rsidRDefault="1C0B2CD1" w14:paraId="018FF87A" w14:textId="1CA9F733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1C0B2CD1">
        <w:drawing>
          <wp:inline wp14:editId="1B095819" wp14:anchorId="18AE6EB8">
            <wp:extent cx="5267325" cy="4457700"/>
            <wp:effectExtent l="0" t="0" r="0" b="0"/>
            <wp:docPr id="1846501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501543" name="Picture 1846501543"/>
                    <pic:cNvPicPr/>
                  </pic:nvPicPr>
                  <pic:blipFill>
                    <a:blip xmlns:r="http://schemas.openxmlformats.org/officeDocument/2006/relationships" r:embed="rId254501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97CC1D" wp14:textId="77777777">
      <w:pPr>
        <w:spacing w:before="0" w:after="0"/>
      </w:pPr>
      <w:r/>
    </w:p>
    <w:p xmlns:wp14="http://schemas.microsoft.com/office/word/2010/wordml" w14:paraId="7D4F9130" wp14:textId="36DF402E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Рис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. </w:t>
      </w:r>
      <w:r w:rsidRPr="269F7D3B" w:rsidR="363147E9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4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. Процесс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генерации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плана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питания</w:t>
      </w:r>
    </w:p>
    <w:p xmlns:wp14="http://schemas.microsoft.com/office/word/2010/wordml" w14:paraId="110FFD37" wp14:textId="77777777">
      <w:pPr>
        <w:spacing w:before="0" w:after="0"/>
      </w:pPr>
    </w:p>
    <w:p w:rsidR="2B650F05" w:rsidP="269F7D3B" w:rsidRDefault="2B650F05" w14:paraId="0856D126" w14:textId="0097E14A">
      <w:pPr>
        <w:pStyle w:val="Normal"/>
        <w:pBdr>
          <w:top w:val="dashed" w:color="888888" w:sz="12" w:space="0"/>
          <w:left w:val="dashed" w:color="888888" w:sz="12" w:space="0"/>
          <w:bottom w:val="dashed" w:color="888888" w:sz="12" w:space="0"/>
          <w:right w:val="dashed" w:color="888888" w:sz="12" w:space="0"/>
        </w:pBdr>
        <w:spacing w:before="240" w:after="240"/>
        <w:jc w:val="center"/>
      </w:pPr>
      <w:r w:rsidR="2B650F05">
        <w:drawing>
          <wp:inline wp14:editId="3812564E" wp14:anchorId="14D3199F">
            <wp:extent cx="5267325" cy="4448175"/>
            <wp:effectExtent l="0" t="0" r="0" b="0"/>
            <wp:docPr id="997046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046472" name="Picture 997046472"/>
                    <pic:cNvPicPr/>
                  </pic:nvPicPr>
                  <pic:blipFill>
                    <a:blip xmlns:r="http://schemas.openxmlformats.org/officeDocument/2006/relationships" r:embed="rId44272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B699379" wp14:textId="77777777">
      <w:pPr>
        <w:spacing w:before="0" w:after="0"/>
      </w:pPr>
      <w:r/>
    </w:p>
    <w:p xmlns:wp14="http://schemas.microsoft.com/office/word/2010/wordml" w14:paraId="434D121B" wp14:textId="455B9BDF">
      <w:pPr>
        <w:spacing w:before="0" w:after="120"/>
        <w:jc w:val="center"/>
      </w:pP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Рис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. </w:t>
      </w:r>
      <w:r w:rsidRPr="269F7D3B" w:rsidR="5864FE8D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5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.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Сгенерированный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план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питания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на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7 </w:t>
      </w:r>
      <w:r w:rsidRPr="269F7D3B" w:rsidR="269F7D3B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дней</w:t>
      </w:r>
    </w:p>
    <w:p xmlns:wp14="http://schemas.microsoft.com/office/word/2010/wordml" w14:paraId="4795ED7C" wp14:textId="77777777">
      <w:pPr>
        <w:pStyle w:val="Heading2"/>
        <w:spacing w:before="240" w:after="120"/>
        <w:jc w:val="left"/>
      </w:pPr>
      <w:r w:rsidRPr="269F7D3B" w:rsidR="269F7D3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Проверка корректности работы модулей</w:t>
      </w:r>
    </w:p>
    <w:p xmlns:wp14="http://schemas.microsoft.com/office/word/2010/wordml" w14:paraId="6D60E069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Проверка работы DatabaseManager: создание таблицы при первом запуске, корректная запись и чтение профиля пользователя, защита от SQL-инъекций через подготовленные выражения.</w:t>
      </w:r>
    </w:p>
    <w:p xmlns:wp14="http://schemas.microsoft.com/office/word/2010/wordml" w14:paraId="48E7B18B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Проверка CalorieCalculator: расчёт нормы для мужчины 25 лет, 80 кг, 180 см, умеренная активность, цель — поддержание веса. Ожидаемый результат: ~2700 ккал. Фактический результат соответствует формуле Миффлина – Сан-Жеора.</w:t>
      </w:r>
    </w:p>
    <w:p xmlns:wp14="http://schemas.microsoft.com/office/word/2010/wordml" w14:paraId="6762A3E3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Проверка конвейера: парсинг каталога «Чижик» возвращает актуальный ассортимент, отбор продуктов фильтрует нежелательные позиции, модель возвращает корректный JSON, верификатор исправляет ошибки и форматирует результат.</w:t>
      </w:r>
    </w:p>
    <w:p xmlns:wp14="http://schemas.microsoft.com/office/word/2010/wordml" w14:paraId="3FE9F23F" wp14:textId="77777777">
      <w:pPr>
        <w:spacing w:before="0" w:after="0"/>
      </w:pPr>
    </w:p>
    <w:p xmlns:wp14="http://schemas.microsoft.com/office/word/2010/wordml" w14:paraId="1F72F646" wp14:textId="77777777">
      <w:pPr>
        <w:spacing w:before="0" w:after="0"/>
      </w:pPr>
      <w:r/>
    </w:p>
    <w:p xmlns:wp14="http://schemas.microsoft.com/office/word/2010/wordml" w14:paraId="08CE6F91" wp14:textId="77777777">
      <w:r>
        <w:br w:type="page"/>
      </w:r>
    </w:p>
    <w:p xmlns:wp14="http://schemas.microsoft.com/office/word/2010/wordml" w14:paraId="16C2FF13" wp14:textId="77777777">
      <w:pPr>
        <w:spacing w:before="360" w:after="18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ЗАКЛЮЧЕНИЕ</w:t>
      </w:r>
    </w:p>
    <w:p xmlns:wp14="http://schemas.microsoft.com/office/word/2010/wordml" w14:paraId="262879C9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В рамках курсовой работы разработано полноценное приложение для автоматизации работы нутрициолога. Приложение получает реальный ассортимент магазина «Чижик», подбирает продукты под бюджет и нутриционные цели клиента и формирует готовое недельное меню с КБЖУ и списком покупок.</w:t>
      </w:r>
    </w:p>
    <w:p xmlns:wp14="http://schemas.microsoft.com/office/word/2010/wordml" w14:paraId="210B2AA7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Ключевые достоинства реализованного решения:</w:t>
      </w:r>
    </w:p>
    <w:p xmlns:wp14="http://schemas.microsoft.com/office/word/2010/wordml" w14:paraId="325BFE8B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– Работа с живым ассортиментом и актуальными ценами — план по-настоящему привязан к бюджету пользователя, а не к заранее заготовленной базе.</w:t>
      </w:r>
    </w:p>
    <w:p xmlns:wp14="http://schemas.microsoft.com/office/word/2010/wordml" w14:paraId="0CD28D85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– Локальная языковая модель — никаких подписок, API-ключей и зависимости от внешних сервисов; модель скачивается автоматически с Hugging Face при первом запуске.</w:t>
      </w:r>
    </w:p>
    <w:p xmlns:wp14="http://schemas.microsoft.com/office/word/2010/wordml" w14:paraId="4A243BB9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– Устойчивость к ошибкам генерации — верификатор исправляет кривой JSON и доводит план до пользователя в читаемом виде.</w:t>
      </w:r>
    </w:p>
    <w:p xmlns:wp14="http://schemas.microsoft.com/office/word/2010/wordml" w14:paraId="37D01E53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– Модульная архитектура — слабые связи между компонентами упрощают замену парсера, модели или алгоритма отбора без изменения остальных частей системы.</w:t>
      </w:r>
    </w:p>
    <w:p xmlns:wp14="http://schemas.microsoft.com/office/word/2010/wordml" w14:paraId="534E483E" wp14:textId="77777777">
      <w:pPr>
        <w:spacing w:before="0" w:after="120" w:line="360" w:lineRule="auto"/>
        <w:ind w:start="0" w:firstLine="720"/>
        <w:jc w:val="both"/>
      </w:pPr>
      <w:r w:rsidRPr="269F7D3B" w:rsidR="269F7D3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Перспективы дальнейшего развития: подключение других магазинов (достаточно реализовать новый скрипт-парсер), учёт аллергий и медицинских ограничений, дневник питания с отслеживанием фактического рациона, экспорт списка покупок в PDF, использование модели большего размера при наличии более производительного оборудования.</w:t>
      </w:r>
    </w:p>
    <w:p xmlns:wp14="http://schemas.microsoft.com/office/word/2010/wordml" w14:paraId="61CDCEAD" wp14:textId="77777777">
      <w:r>
        <w:br w:type="page"/>
      </w:r>
    </w:p>
    <w:p xmlns:wp14="http://schemas.microsoft.com/office/word/2010/wordml" w14:paraId="68FB8220" wp14:textId="77777777">
      <w:pPr>
        <w:spacing w:before="360" w:after="18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СПИСОК ИСПОЛЬЗОВАННОЙ ЛИТЕРАТУРЫ</w:t>
      </w:r>
    </w:p>
    <w:p xmlns:wp14="http://schemas.microsoft.com/office/word/2010/wordml" w14:paraId="042CB5DC" wp14:textId="77777777">
      <w:pPr>
        <w:spacing w:before="0" w:after="80" w:line="360" w:lineRule="auto"/>
        <w:ind w:start="720" w:hanging="3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Stroustrup, B. The C++ Programming Language. 4th ed. — Addison-Wesley, 2013. — 1368 с.</w:t>
      </w:r>
    </w:p>
    <w:p xmlns:wp14="http://schemas.microsoft.com/office/word/2010/wordml" w14:paraId="5006D4D5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2. Qt Documentation. Qt 6.x Reference. — [Электронный ресурс]. — Режим доступа: https://doc.qt.io/</w:t>
      </w:r>
    </w:p>
    <w:p xmlns:wp14="http://schemas.microsoft.com/office/word/2010/wordml" w14:paraId="206F9B6F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3. SQLite Documentation. — [Электронный ресурс]. — Режим доступа: https://www.sqlite.org/docs.html</w:t>
      </w:r>
    </w:p>
    <w:p xmlns:wp14="http://schemas.microsoft.com/office/word/2010/wordml" w14:paraId="0685E65C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4. llama.cpp. High-performance LLM inference. — [Электронный ресурс]. — Режим доступа: https://github.com/ggml-org/llama.cpp</w:t>
      </w:r>
    </w:p>
    <w:p xmlns:wp14="http://schemas.microsoft.com/office/word/2010/wordml" w14:paraId="504E8B60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5. Qwen Team. Qwen3 Technical Report. — Hugging Face, 2025. — [Электронный ресурс]. — Режим доступа: https://huggingface.co/Qwen</w:t>
      </w:r>
    </w:p>
    <w:p xmlns:wp14="http://schemas.microsoft.com/office/word/2010/wordml" w14:paraId="490C9D7D" wp14:textId="77777777">
      <w:pPr>
        <w:spacing w:before="0" w:after="80" w:line="360" w:lineRule="auto"/>
        <w:ind w:start="720" w:hanging="3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6. Mifflin, M.D., St Jeor, S.T. et al. A new predictive equation for resting energy expenditure in healthy individuals. — American Journal of Clinical Nutrition, 1990.</w:t>
      </w:r>
    </w:p>
    <w:p xmlns:wp14="http://schemas.microsoft.com/office/word/2010/wordml" w14:paraId="56B045C6" wp14:textId="77777777">
      <w:pPr>
        <w:spacing w:before="0" w:after="80" w:line="360" w:lineRule="auto"/>
        <w:ind w:start="720" w:hanging="360"/>
        <w:jc w:val="both"/>
      </w:pPr>
      <w:r w:rsidRPr="269F7D3B" w:rsidR="269F7D3B">
        <w:rPr>
          <w:rFonts w:ascii="Times New Roman" w:hAnsi="Times New Roman" w:eastAsia="Times New Roman" w:cs="Times New Roman"/>
          <w:sz w:val="24"/>
          <w:szCs w:val="24"/>
          <w:lang w:val="en-US"/>
        </w:rPr>
        <w:t>7. Playwright Documentation. — [Электронный ресурс]. — Режим доступа: https://playwright.dev/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90254f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BB4604E"/>
  <w15:docId w15:val="{B012E972-DE32-4FF1-A2B2-9A4EE35FAF71}"/>
  <w:rsids>
    <w:rsidRoot w:val="0367765C"/>
    <w:rsid w:val="0367765C"/>
    <w:rsid w:val="1C0B2CD1"/>
    <w:rsid w:val="1C1E052E"/>
    <w:rsid w:val="20B64276"/>
    <w:rsid w:val="25B20EE2"/>
    <w:rsid w:val="269F7D3B"/>
    <w:rsid w:val="2779B78C"/>
    <w:rsid w:val="2779B78C"/>
    <w:rsid w:val="2B650F05"/>
    <w:rsid w:val="2CA48966"/>
    <w:rsid w:val="2E83E2E1"/>
    <w:rsid w:val="3020224B"/>
    <w:rsid w:val="35025625"/>
    <w:rsid w:val="35025625"/>
    <w:rsid w:val="363147E9"/>
    <w:rsid w:val="45B4CA43"/>
    <w:rsid w:val="472A2366"/>
    <w:rsid w:val="4A1650A4"/>
    <w:rsid w:val="4BE43963"/>
    <w:rsid w:val="50B5AA0B"/>
    <w:rsid w:val="5449C848"/>
    <w:rsid w:val="575C5779"/>
    <w:rsid w:val="575C5779"/>
    <w:rsid w:val="5864FE8D"/>
    <w:rsid w:val="590006E9"/>
    <w:rsid w:val="5E64D6E9"/>
    <w:rsid w:val="5EBDC5D5"/>
    <w:rsid w:val="5EEC26FA"/>
    <w:rsid w:val="6468644D"/>
    <w:rsid w:val="6710B14B"/>
    <w:rsid w:val="69CD8EEC"/>
    <w:rsid w:val="76C18CA7"/>
    <w:rsid w:val="7B913D47"/>
    <w:rsid w:val="7BF67516"/>
    <w:rsid w:val="7E168CC4"/>
    <w:rsid w:val="7F5CF7C2"/>
    <w:rsid w:val="7FA31CC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0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1102600207" /><Relationship Type="http://schemas.openxmlformats.org/officeDocument/2006/relationships/image" Target="/media/image2.png" Id="rId915700257" /><Relationship Type="http://schemas.openxmlformats.org/officeDocument/2006/relationships/image" Target="/media/image3.png" Id="rId954090580" /><Relationship Type="http://schemas.openxmlformats.org/officeDocument/2006/relationships/image" Target="/media/image4.png" Id="rId940483784" /><Relationship Type="http://schemas.openxmlformats.org/officeDocument/2006/relationships/image" Target="/media/image5.png" Id="rId1994785648" /><Relationship Type="http://schemas.openxmlformats.org/officeDocument/2006/relationships/image" Target="/media/image6.png" Id="rId865211923" /><Relationship Type="http://schemas.openxmlformats.org/officeDocument/2006/relationships/image" Target="/media/image7.png" Id="rId1881464033" /><Relationship Type="http://schemas.openxmlformats.org/officeDocument/2006/relationships/image" Target="/media/image8.png" Id="rId1885413515" /><Relationship Type="http://schemas.openxmlformats.org/officeDocument/2006/relationships/image" Target="/media/image9.png" Id="rId1134047090" /><Relationship Type="http://schemas.openxmlformats.org/officeDocument/2006/relationships/image" Target="/media/imagea.png" Id="rId1874845063" /><Relationship Type="http://schemas.openxmlformats.org/officeDocument/2006/relationships/image" Target="/media/imageb.png" Id="rId242033736" /><Relationship Type="http://schemas.openxmlformats.org/officeDocument/2006/relationships/image" Target="/media/imagec.png" Id="rId837360068" /><Relationship Type="http://schemas.openxmlformats.org/officeDocument/2006/relationships/image" Target="/media/imaged.png" Id="rId1044523407" /><Relationship Type="http://schemas.openxmlformats.org/officeDocument/2006/relationships/image" Target="/media/imagee.png" Id="rId254501811" /><Relationship Type="http://schemas.openxmlformats.org/officeDocument/2006/relationships/image" Target="/media/imagef.png" Id="rId442721481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Godrokur 31</lastModifiedBy>
  <revision>2</revision>
  <dcterms:created xsi:type="dcterms:W3CDTF">2026-05-31T14:22:19.0600000Z</dcterms:created>
  <dcterms:modified xsi:type="dcterms:W3CDTF">2026-06-04T21:53:12.6890037Z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