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8D70" w14:textId="77777777" w:rsidR="00B0519F" w:rsidRDefault="006B3CFD">
      <w:pPr>
        <w:pStyle w:val="ab"/>
        <w:jc w:val="center"/>
        <w:rPr>
          <w:bCs/>
          <w:szCs w:val="24"/>
        </w:rPr>
      </w:pPr>
      <w:bookmarkStart w:id="0" w:name="_Toc35465091"/>
      <w:bookmarkStart w:id="1" w:name="_Hlk8258896"/>
      <w:r>
        <w:rPr>
          <w:bCs/>
          <w:szCs w:val="24"/>
        </w:rPr>
        <w:t>МИНОБРНАУКИ РОССИИ</w:t>
      </w:r>
    </w:p>
    <w:p w14:paraId="0252EAD1" w14:textId="77777777" w:rsidR="00B0519F" w:rsidRDefault="006B3CFD">
      <w:pPr>
        <w:pStyle w:val="ab"/>
        <w:jc w:val="center"/>
        <w:rPr>
          <w:b/>
          <w:szCs w:val="24"/>
        </w:rPr>
      </w:pPr>
      <w:r>
        <w:rPr>
          <w:b/>
          <w:szCs w:val="24"/>
        </w:rPr>
        <w:t>ФЕДЕРАЛЬНОЕ ГОСУДАРСТВЕННОЕ БЮДЖЕТНОЕ ОБРАЗОВАТЕЛЬНОЕ УЧРЕЖДЕНИЕ</w:t>
      </w:r>
    </w:p>
    <w:p w14:paraId="42070155" w14:textId="77777777" w:rsidR="00B0519F" w:rsidRDefault="006B3CFD">
      <w:pPr>
        <w:pStyle w:val="ab"/>
        <w:jc w:val="center"/>
        <w:rPr>
          <w:b/>
          <w:szCs w:val="24"/>
        </w:rPr>
      </w:pPr>
      <w:r>
        <w:rPr>
          <w:b/>
          <w:szCs w:val="24"/>
        </w:rPr>
        <w:t>ВЫСШЕГО ОБРАЗОВАНИЯ</w:t>
      </w:r>
    </w:p>
    <w:p w14:paraId="21CAF692" w14:textId="77777777" w:rsidR="00B0519F" w:rsidRDefault="006B3CFD">
      <w:pPr>
        <w:pStyle w:val="ab"/>
        <w:jc w:val="center"/>
        <w:rPr>
          <w:b/>
          <w:szCs w:val="24"/>
          <w:lang w:val="ru"/>
        </w:rPr>
      </w:pPr>
      <w:r>
        <w:rPr>
          <w:b/>
          <w:szCs w:val="24"/>
          <w:lang w:val="ru"/>
        </w:rPr>
        <w:t>“</w:t>
      </w:r>
      <w:r>
        <w:rPr>
          <w:b/>
          <w:szCs w:val="24"/>
        </w:rPr>
        <w:t>ВОРОНЕЖСКИЙ ГОСУДАРСТВЕННЫЙ УНИВЕРСИТЕТ</w:t>
      </w:r>
      <w:bookmarkEnd w:id="0"/>
      <w:r>
        <w:rPr>
          <w:b/>
          <w:szCs w:val="24"/>
          <w:lang w:val="ru"/>
        </w:rPr>
        <w:t>”</w:t>
      </w:r>
    </w:p>
    <w:p w14:paraId="0261FD9C" w14:textId="77777777" w:rsidR="00B0519F" w:rsidRDefault="00B0519F">
      <w:pPr>
        <w:pStyle w:val="ab"/>
        <w:jc w:val="center"/>
        <w:rPr>
          <w:szCs w:val="24"/>
        </w:rPr>
      </w:pPr>
      <w:bookmarkStart w:id="2" w:name="__RefHeading___Toc975_2951974427"/>
      <w:bookmarkStart w:id="3" w:name="_Toc450431949"/>
      <w:bookmarkStart w:id="4" w:name="_Toc450303851"/>
      <w:bookmarkStart w:id="5" w:name="_Toc481524308"/>
      <w:bookmarkStart w:id="6" w:name="_Toc419547656"/>
      <w:bookmarkStart w:id="7" w:name="_Toc450432386"/>
      <w:bookmarkStart w:id="8" w:name="_Toc419307529"/>
      <w:bookmarkStart w:id="9" w:name="_Toc481524397"/>
      <w:bookmarkStart w:id="10" w:name="_Toc419306558"/>
      <w:bookmarkStart w:id="11" w:name="_Toc450431626"/>
      <w:bookmarkStart w:id="12" w:name="_Toc35465092"/>
      <w:bookmarkEnd w:id="2"/>
    </w:p>
    <w:p w14:paraId="044AF07D" w14:textId="77777777" w:rsidR="00B0519F" w:rsidRDefault="006B3CFD">
      <w:pPr>
        <w:pStyle w:val="ab"/>
        <w:jc w:val="center"/>
        <w:rPr>
          <w:szCs w:val="24"/>
        </w:rPr>
      </w:pPr>
      <w:r>
        <w:rPr>
          <w:szCs w:val="24"/>
        </w:rPr>
        <w:t xml:space="preserve">Факультет 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i/>
          <w:iCs/>
          <w:szCs w:val="24"/>
        </w:rPr>
        <w:t>компьютерных наук</w:t>
      </w:r>
      <w:bookmarkEnd w:id="12"/>
    </w:p>
    <w:p w14:paraId="49F8A256" w14:textId="77777777" w:rsidR="00B0519F" w:rsidRDefault="006B3CFD">
      <w:pPr>
        <w:pStyle w:val="ab"/>
        <w:jc w:val="center"/>
        <w:rPr>
          <w:szCs w:val="24"/>
        </w:rPr>
      </w:pPr>
      <w:r>
        <w:rPr>
          <w:szCs w:val="24"/>
        </w:rPr>
        <w:t xml:space="preserve">Кафедра </w:t>
      </w:r>
      <w:r>
        <w:rPr>
          <w:i/>
          <w:iCs/>
          <w:szCs w:val="24"/>
        </w:rPr>
        <w:t>программной инженерии и технологий</w:t>
      </w:r>
      <w:bookmarkStart w:id="13" w:name="__RefHeading___Toc977_2951974427"/>
      <w:bookmarkStart w:id="14" w:name="_Toc481524309"/>
      <w:bookmarkStart w:id="15" w:name="_Toc481524398"/>
      <w:bookmarkStart w:id="16" w:name="_Toc419306559"/>
      <w:bookmarkStart w:id="17" w:name="_Toc419307530"/>
      <w:bookmarkStart w:id="18" w:name="_Toc450431627"/>
      <w:bookmarkStart w:id="19" w:name="_Toc450431950"/>
      <w:bookmarkStart w:id="20" w:name="_Toc419547657"/>
      <w:bookmarkStart w:id="21" w:name="_Toc450303852"/>
      <w:bookmarkStart w:id="22" w:name="_Toc450432387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2788D2E" w14:textId="77777777" w:rsidR="00B0519F" w:rsidRDefault="00B0519F">
      <w:pPr>
        <w:pStyle w:val="ab"/>
        <w:jc w:val="center"/>
        <w:rPr>
          <w:i/>
          <w:szCs w:val="24"/>
        </w:rPr>
      </w:pPr>
    </w:p>
    <w:p w14:paraId="45CD075C" w14:textId="77777777" w:rsidR="00B0519F" w:rsidRDefault="00B0519F">
      <w:pPr>
        <w:pStyle w:val="ab"/>
        <w:jc w:val="center"/>
        <w:rPr>
          <w:i/>
          <w:szCs w:val="24"/>
        </w:rPr>
      </w:pPr>
    </w:p>
    <w:p w14:paraId="65A0329B" w14:textId="77777777" w:rsidR="00B0519F" w:rsidRDefault="00B0519F">
      <w:pPr>
        <w:pStyle w:val="ab"/>
        <w:jc w:val="center"/>
        <w:rPr>
          <w:i/>
          <w:szCs w:val="24"/>
        </w:rPr>
      </w:pPr>
    </w:p>
    <w:p w14:paraId="4DC24A83" w14:textId="07059F03" w:rsidR="00B0519F" w:rsidRDefault="006B3CFD">
      <w:pPr>
        <w:pStyle w:val="ab"/>
        <w:jc w:val="center"/>
        <w:rPr>
          <w:i/>
          <w:szCs w:val="24"/>
        </w:rPr>
      </w:pPr>
      <w:r>
        <w:rPr>
          <w:i/>
          <w:szCs w:val="24"/>
        </w:rPr>
        <w:t>Система управления сбором показаний индивидуальных приборов учёта в многоквартирных домах и выставление с</w:t>
      </w:r>
      <w:r w:rsidR="0043054E">
        <w:rPr>
          <w:i/>
          <w:szCs w:val="24"/>
        </w:rPr>
        <w:t>ч</w:t>
      </w:r>
      <w:r>
        <w:rPr>
          <w:i/>
          <w:szCs w:val="24"/>
        </w:rPr>
        <w:t>етов за потребленные</w:t>
      </w:r>
      <w:r w:rsidR="00DA7728">
        <w:rPr>
          <w:i/>
          <w:szCs w:val="24"/>
        </w:rPr>
        <w:t xml:space="preserve"> услуги</w:t>
      </w:r>
      <w:r>
        <w:rPr>
          <w:i/>
          <w:szCs w:val="24"/>
        </w:rPr>
        <w:t>.</w:t>
      </w:r>
    </w:p>
    <w:p w14:paraId="31B15424" w14:textId="77777777" w:rsidR="00B0519F" w:rsidRDefault="00B0519F">
      <w:pPr>
        <w:pStyle w:val="ab"/>
        <w:jc w:val="center"/>
        <w:rPr>
          <w:i/>
          <w:szCs w:val="24"/>
        </w:rPr>
      </w:pPr>
    </w:p>
    <w:p w14:paraId="7AF5A6AA" w14:textId="526A054A" w:rsidR="00B0519F" w:rsidRDefault="006B3CFD">
      <w:pPr>
        <w:pStyle w:val="ab"/>
        <w:jc w:val="center"/>
        <w:rPr>
          <w:i/>
          <w:iCs/>
        </w:rPr>
      </w:pPr>
      <w:r>
        <w:rPr>
          <w:i/>
          <w:iCs/>
        </w:rPr>
        <w:t>Курсовая работа</w:t>
      </w:r>
      <w:r w:rsidR="00DA7728">
        <w:rPr>
          <w:i/>
          <w:iCs/>
        </w:rPr>
        <w:t xml:space="preserve"> </w:t>
      </w:r>
      <w:r>
        <w:rPr>
          <w:i/>
          <w:iCs/>
        </w:rPr>
        <w:t>по дисциплине «</w:t>
      </w:r>
      <w:r>
        <w:rPr>
          <w:rFonts w:ascii="Arial" w:hAnsi="Arial" w:cs="Arial"/>
          <w:i/>
        </w:rPr>
        <w:t>Технологии программирования</w:t>
      </w:r>
      <w:r>
        <w:rPr>
          <w:i/>
          <w:iCs/>
        </w:rPr>
        <w:t>»</w:t>
      </w:r>
    </w:p>
    <w:p w14:paraId="3D07D3CD" w14:textId="77777777" w:rsidR="00B0519F" w:rsidRDefault="00B0519F">
      <w:pPr>
        <w:pStyle w:val="ab"/>
        <w:jc w:val="center"/>
        <w:rPr>
          <w:szCs w:val="24"/>
        </w:rPr>
      </w:pPr>
    </w:p>
    <w:p w14:paraId="705525AE" w14:textId="77777777" w:rsidR="00B0519F" w:rsidRDefault="006B3CFD">
      <w:pPr>
        <w:pStyle w:val="ab"/>
        <w:jc w:val="center"/>
        <w:rPr>
          <w:rFonts w:ascii="Arial" w:hAnsi="Arial" w:cs="Arial"/>
          <w:i/>
          <w:szCs w:val="24"/>
        </w:rPr>
      </w:pPr>
      <w:r>
        <w:rPr>
          <w:rFonts w:ascii="Arial" w:hAnsi="Arial" w:cs="Arial"/>
          <w:szCs w:val="24"/>
        </w:rPr>
        <w:t xml:space="preserve">09.03.21 </w:t>
      </w:r>
      <w:r>
        <w:rPr>
          <w:rFonts w:ascii="Arial" w:hAnsi="Arial" w:cs="Arial"/>
          <w:i/>
          <w:szCs w:val="24"/>
        </w:rPr>
        <w:t>Информационные системы и технологии</w:t>
      </w:r>
    </w:p>
    <w:p w14:paraId="0D93659F" w14:textId="77777777" w:rsidR="00B0519F" w:rsidRDefault="006B3CFD">
      <w:pPr>
        <w:pStyle w:val="ab"/>
        <w:jc w:val="center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Программная инженерия в информационных системах</w:t>
      </w:r>
    </w:p>
    <w:p w14:paraId="6AAE3D55" w14:textId="77777777" w:rsidR="00B0519F" w:rsidRDefault="00B0519F">
      <w:pPr>
        <w:pStyle w:val="ab"/>
        <w:jc w:val="center"/>
        <w:rPr>
          <w:szCs w:val="24"/>
        </w:rPr>
      </w:pPr>
    </w:p>
    <w:p w14:paraId="3973C50A" w14:textId="77777777" w:rsidR="00B0519F" w:rsidRDefault="00B0519F">
      <w:pPr>
        <w:pStyle w:val="ab"/>
        <w:jc w:val="center"/>
        <w:rPr>
          <w:szCs w:val="24"/>
        </w:rPr>
      </w:pPr>
    </w:p>
    <w:p w14:paraId="295ADE56" w14:textId="77777777" w:rsidR="00B0519F" w:rsidRDefault="00B0519F">
      <w:pPr>
        <w:pStyle w:val="ab"/>
        <w:jc w:val="center"/>
        <w:rPr>
          <w:szCs w:val="24"/>
        </w:rPr>
      </w:pPr>
    </w:p>
    <w:p w14:paraId="1E104A95" w14:textId="77777777" w:rsidR="00B0519F" w:rsidRDefault="00B0519F">
      <w:pPr>
        <w:pStyle w:val="ab"/>
        <w:rPr>
          <w:szCs w:val="24"/>
        </w:rPr>
      </w:pPr>
    </w:p>
    <w:p w14:paraId="7209F896" w14:textId="77777777" w:rsidR="00B0519F" w:rsidRDefault="00B0519F">
      <w:pPr>
        <w:pStyle w:val="ab"/>
        <w:rPr>
          <w:szCs w:val="24"/>
        </w:rPr>
      </w:pPr>
    </w:p>
    <w:p w14:paraId="0392971F" w14:textId="77777777" w:rsidR="00B0519F" w:rsidRDefault="00B0519F">
      <w:pPr>
        <w:pStyle w:val="ab"/>
        <w:rPr>
          <w:szCs w:val="24"/>
        </w:rPr>
      </w:pPr>
    </w:p>
    <w:p w14:paraId="29BC20DB" w14:textId="77777777" w:rsidR="00B0519F" w:rsidRDefault="00B0519F">
      <w:pPr>
        <w:pStyle w:val="ab"/>
        <w:rPr>
          <w:szCs w:val="24"/>
        </w:rPr>
      </w:pPr>
    </w:p>
    <w:p w14:paraId="31454BEC" w14:textId="77777777" w:rsidR="00B0519F" w:rsidRDefault="00B0519F">
      <w:pPr>
        <w:pStyle w:val="ab"/>
        <w:rPr>
          <w:szCs w:val="24"/>
        </w:rPr>
      </w:pPr>
    </w:p>
    <w:p w14:paraId="4A7E78D2" w14:textId="77777777" w:rsidR="00B0519F" w:rsidRDefault="00B0519F">
      <w:pPr>
        <w:pStyle w:val="ab"/>
        <w:rPr>
          <w:szCs w:val="24"/>
        </w:rPr>
      </w:pPr>
    </w:p>
    <w:p w14:paraId="70EDF331" w14:textId="77777777" w:rsidR="00B0519F" w:rsidRDefault="006B3CFD">
      <w:pPr>
        <w:pStyle w:val="ab"/>
        <w:rPr>
          <w:rFonts w:cs="Times New Roman"/>
        </w:rPr>
      </w:pPr>
      <w:r>
        <w:rPr>
          <w:rFonts w:cs="Times New Roman"/>
        </w:rPr>
        <w:t>Обучающийся _______________Д.И. Белашков, 3 курс, д/о</w:t>
      </w:r>
    </w:p>
    <w:p w14:paraId="73979602" w14:textId="77777777" w:rsidR="00B0519F" w:rsidRDefault="006B3CFD">
      <w:pPr>
        <w:pStyle w:val="ab"/>
        <w:rPr>
          <w:szCs w:val="24"/>
        </w:rPr>
      </w:pPr>
      <w:r>
        <w:rPr>
          <w:rFonts w:cs="Times New Roman"/>
        </w:rPr>
        <w:t>Обучающийся _______________Д.В. Макушин, 3 курс, д/о</w:t>
      </w:r>
    </w:p>
    <w:p w14:paraId="1962CAA2" w14:textId="77777777" w:rsidR="00B0519F" w:rsidRDefault="006B3CFD">
      <w:pPr>
        <w:pStyle w:val="ab"/>
        <w:rPr>
          <w:rFonts w:cs="Times New Roman"/>
        </w:rPr>
      </w:pPr>
      <w:r>
        <w:rPr>
          <w:rFonts w:cs="Times New Roman"/>
        </w:rPr>
        <w:t>Обучающийся _______________С.С. Крупенин, 3 курс, д/о</w:t>
      </w:r>
    </w:p>
    <w:p w14:paraId="7E045EB9" w14:textId="77777777" w:rsidR="00B0519F" w:rsidRDefault="006B3CFD">
      <w:pPr>
        <w:pStyle w:val="ab"/>
        <w:rPr>
          <w:i/>
          <w:szCs w:val="24"/>
        </w:rPr>
      </w:pPr>
      <w:r>
        <w:rPr>
          <w:rFonts w:cs="Times New Roman"/>
        </w:rPr>
        <w:t>Руководитель _______________Тарасов В.С.</w:t>
      </w:r>
    </w:p>
    <w:p w14:paraId="08B2D00E" w14:textId="2AA57084" w:rsidR="00B0519F" w:rsidRDefault="006B3CFD">
      <w:pPr>
        <w:pStyle w:val="ab"/>
        <w:ind w:right="566" w:hanging="142"/>
        <w:jc w:val="center"/>
        <w:rPr>
          <w:bCs/>
          <w:szCs w:val="24"/>
        </w:rPr>
      </w:pP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  <w:t>Воронеж</w:t>
      </w:r>
      <w:r>
        <w:rPr>
          <w:bCs/>
          <w:szCs w:val="24"/>
        </w:rPr>
        <w:t xml:space="preserve"> 202</w:t>
      </w:r>
      <w:bookmarkEnd w:id="1"/>
      <w:r w:rsidR="0043054E">
        <w:rPr>
          <w:bCs/>
          <w:szCs w:val="24"/>
        </w:rPr>
        <w:t>1</w:t>
      </w:r>
    </w:p>
    <w:p w14:paraId="5102EA98" w14:textId="5C8DFAD0" w:rsidR="00B0519F" w:rsidRDefault="00B0519F"/>
    <w:p w14:paraId="77EEAC7F" w14:textId="77777777" w:rsidR="00B0519F" w:rsidRDefault="00B0519F">
      <w:pPr>
        <w:pStyle w:val="ab"/>
        <w:jc w:val="center"/>
        <w:rPr>
          <w:b/>
          <w:bCs/>
        </w:rPr>
      </w:pPr>
    </w:p>
    <w:bookmarkStart w:id="23" w:name="_Toc7130728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67525948"/>
        <w:docPartObj>
          <w:docPartGallery w:val="Table of Contents"/>
          <w:docPartUnique/>
        </w:docPartObj>
      </w:sdtPr>
      <w:sdtEndPr>
        <w:rPr>
          <w:rFonts w:cs="Times New Roman"/>
          <w:sz w:val="24"/>
          <w:szCs w:val="24"/>
        </w:rPr>
      </w:sdtEndPr>
      <w:sdtContent>
        <w:p w14:paraId="27BB90BB" w14:textId="2A89102E" w:rsidR="00653E2A" w:rsidRDefault="00653E2A" w:rsidP="00653E2A">
          <w:pPr>
            <w:pStyle w:val="ac"/>
          </w:pPr>
          <w:r>
            <w:t>Содержание</w:t>
          </w:r>
          <w:bookmarkEnd w:id="23"/>
        </w:p>
        <w:p w14:paraId="7053938E" w14:textId="0F35BC09" w:rsidR="00496115" w:rsidRDefault="00653E2A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r w:rsidRPr="00653E2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653E2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653E2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71307287" w:history="1"/>
        </w:p>
        <w:p w14:paraId="51509F6D" w14:textId="16147E3A" w:rsidR="00496115" w:rsidRDefault="00496115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1307288" w:history="1">
            <w:r w:rsidRPr="008D2699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_Toc71307288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07B8" w14:textId="67D1E1DA" w:rsidR="00496115" w:rsidRDefault="00496115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1307289" w:history="1">
            <w:r w:rsidRPr="008D2699">
              <w:rPr>
                <w:rStyle w:val="a8"/>
                <w:noProof/>
              </w:rPr>
              <w:t>Используемые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_Toc71307289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1DFA1" w14:textId="6272C358" w:rsidR="00496115" w:rsidRDefault="00496115">
          <w:pPr>
            <w:pStyle w:val="1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71307290" w:history="1">
            <w:r w:rsidRPr="008D2699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8D2699">
              <w:rPr>
                <w:rStyle w:val="a8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_Toc71307290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D0FC3" w14:textId="00C91E30" w:rsidR="00496115" w:rsidRDefault="00496115">
          <w:pPr>
            <w:pStyle w:val="1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71307291" w:history="1">
            <w:r w:rsidRPr="008D2699">
              <w:rPr>
                <w:rStyle w:val="a8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8D2699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_Toc71307291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2715F" w14:textId="59E963C2" w:rsidR="00496115" w:rsidRDefault="00496115">
          <w:pPr>
            <w:pStyle w:val="1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71307292" w:history="1">
            <w:r w:rsidRPr="008D2699">
              <w:rPr>
                <w:rStyle w:val="a8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8D2699">
              <w:rPr>
                <w:rStyle w:val="a8"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_Toc71307292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438EF" w14:textId="5F3CB4EC" w:rsidR="00496115" w:rsidRDefault="00496115">
          <w:pPr>
            <w:pStyle w:val="1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71307293" w:history="1">
            <w:r w:rsidRPr="008D2699">
              <w:rPr>
                <w:rStyle w:val="a8"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8D2699">
              <w:rPr>
                <w:rStyle w:val="a8"/>
                <w:noProof/>
              </w:rPr>
              <w:t>Пользователи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_Toc71307293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8E01E" w14:textId="21EE802C" w:rsidR="00496115" w:rsidRDefault="00496115">
          <w:pPr>
            <w:pStyle w:val="1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71307294" w:history="1">
            <w:r w:rsidRPr="008D2699">
              <w:rPr>
                <w:rStyle w:val="a8"/>
                <w:noProof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8D2699">
              <w:rPr>
                <w:rStyle w:val="a8"/>
                <w:noProof/>
              </w:rPr>
              <w:t>Продуктовые воронки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_Toc71307294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AE10E" w14:textId="10E72519" w:rsidR="00496115" w:rsidRDefault="00496115">
          <w:pPr>
            <w:pStyle w:val="1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71307295" w:history="1">
            <w:r w:rsidRPr="008D2699">
              <w:rPr>
                <w:rStyle w:val="a8"/>
                <w:noProof/>
              </w:rPr>
              <w:t>1.5.</w:t>
            </w:r>
            <w:r>
              <w:rPr>
                <w:rFonts w:cstheme="minorBidi"/>
                <w:noProof/>
              </w:rPr>
              <w:tab/>
            </w:r>
            <w:r w:rsidRPr="008D2699">
              <w:rPr>
                <w:rStyle w:val="a8"/>
                <w:noProof/>
              </w:rPr>
              <w:t>Графическое описание работы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_Toc71307295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876D4" w14:textId="5DF03542" w:rsidR="00496115" w:rsidRDefault="00496115">
          <w:pPr>
            <w:pStyle w:val="1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71307296" w:history="1">
            <w:r w:rsidRPr="008D2699">
              <w:rPr>
                <w:rStyle w:val="a8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8D2699">
              <w:rPr>
                <w:rStyle w:val="a8"/>
                <w:noProof/>
              </w:rPr>
              <w:t>Реализация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_Toc71307296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38B51" w14:textId="0E3FC70B" w:rsidR="00496115" w:rsidRDefault="00496115">
          <w:pPr>
            <w:pStyle w:val="1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71307297" w:history="1">
            <w:r w:rsidRPr="008D2699">
              <w:rPr>
                <w:rStyle w:val="a8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8D2699">
              <w:rPr>
                <w:rStyle w:val="a8"/>
                <w:noProof/>
              </w:rPr>
              <w:t>Анализ средств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_Toc71307297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47645" w14:textId="1DBCCA98" w:rsidR="00496115" w:rsidRDefault="00496115">
          <w:pPr>
            <w:pStyle w:val="1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71307298" w:history="1">
            <w:r w:rsidRPr="008D2699">
              <w:rPr>
                <w:rStyle w:val="a8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8D2699">
              <w:rPr>
                <w:rStyle w:val="a8"/>
                <w:noProof/>
              </w:rPr>
              <w:t xml:space="preserve">Разработка </w:t>
            </w:r>
            <w:r w:rsidRPr="008D2699">
              <w:rPr>
                <w:rStyle w:val="a8"/>
                <w:noProof/>
                <w:lang w:val="en-US"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_Toc71307298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A18B9" w14:textId="42D3E156" w:rsidR="00496115" w:rsidRDefault="00496115">
          <w:pPr>
            <w:pStyle w:val="1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71307299" w:history="1">
            <w:r w:rsidRPr="008D2699">
              <w:rPr>
                <w:rStyle w:val="a8"/>
                <w:noProof/>
              </w:rPr>
              <w:t>2.2.1.</w:t>
            </w:r>
            <w:r>
              <w:rPr>
                <w:rFonts w:cstheme="minorBidi"/>
                <w:noProof/>
              </w:rPr>
              <w:tab/>
            </w:r>
            <w:r w:rsidRPr="008D2699">
              <w:rPr>
                <w:rStyle w:val="a8"/>
                <w:noProof/>
              </w:rPr>
              <w:t>Навигация по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_Toc71307299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33B02" w14:textId="496F7C0F" w:rsidR="00496115" w:rsidRDefault="00496115">
          <w:pPr>
            <w:pStyle w:val="1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71307300" w:history="1">
            <w:r w:rsidRPr="008D2699">
              <w:rPr>
                <w:rStyle w:val="a8"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8D2699">
              <w:rPr>
                <w:rStyle w:val="a8"/>
                <w:noProof/>
              </w:rPr>
              <w:t xml:space="preserve">Разработка </w:t>
            </w:r>
            <w:r w:rsidRPr="008D2699">
              <w:rPr>
                <w:rStyle w:val="a8"/>
                <w:noProof/>
                <w:lang w:val="en-US"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_Toc71307300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BB8B4" w14:textId="4F8EBEF2" w:rsidR="00496115" w:rsidRDefault="00496115">
          <w:pPr>
            <w:pStyle w:val="1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71307301" w:history="1">
            <w:r w:rsidRPr="008D2699">
              <w:rPr>
                <w:rStyle w:val="a8"/>
                <w:noProof/>
              </w:rPr>
              <w:t>2.4.</w:t>
            </w:r>
            <w:r>
              <w:rPr>
                <w:rFonts w:cstheme="minorBidi"/>
                <w:noProof/>
              </w:rPr>
              <w:tab/>
            </w:r>
            <w:r w:rsidRPr="008D2699">
              <w:rPr>
                <w:rStyle w:val="a8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_Toc71307301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9D0B1" w14:textId="7E984B39" w:rsidR="00496115" w:rsidRDefault="00496115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1307302" w:history="1">
            <w:r w:rsidRPr="008D2699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_Toc71307302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80771" w14:textId="4A947EE6" w:rsidR="00496115" w:rsidRDefault="00496115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1307303" w:history="1">
            <w:r w:rsidRPr="008D2699">
              <w:rPr>
                <w:rStyle w:val="a8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_Toc71307303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C10D3" w14:textId="11025E88" w:rsidR="00653E2A" w:rsidRPr="00653E2A" w:rsidRDefault="00653E2A">
          <w:pPr>
            <w:rPr>
              <w:rFonts w:ascii="Times New Roman" w:hAnsi="Times New Roman" w:cs="Times New Roman"/>
              <w:sz w:val="24"/>
              <w:szCs w:val="24"/>
            </w:rPr>
          </w:pPr>
          <w:r w:rsidRPr="00653E2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A5C77D4" w14:textId="3086FF18" w:rsidR="00B0519F" w:rsidRDefault="006B3CFD" w:rsidP="00653E2A">
      <w:pPr>
        <w:pStyle w:val="ac"/>
      </w:pPr>
      <w:r>
        <w:br w:type="page"/>
      </w:r>
    </w:p>
    <w:p w14:paraId="686DC4DF" w14:textId="43A62DFE" w:rsidR="00B0519F" w:rsidRPr="00653E2A" w:rsidRDefault="006B3CFD" w:rsidP="00653E2A">
      <w:pPr>
        <w:pStyle w:val="ac"/>
      </w:pPr>
      <w:bookmarkStart w:id="24" w:name="_Toc39864256"/>
      <w:bookmarkStart w:id="25" w:name="_Toc71307288"/>
      <w:r w:rsidRPr="00653E2A">
        <w:lastRenderedPageBreak/>
        <w:t>ВВЕДЕНИЕ</w:t>
      </w:r>
      <w:bookmarkEnd w:id="24"/>
      <w:bookmarkEnd w:id="25"/>
    </w:p>
    <w:p w14:paraId="224C7771" w14:textId="1FF6D7D8" w:rsidR="00DC72D0" w:rsidRDefault="00DC1E6D" w:rsidP="00DC72D0">
      <w:pPr>
        <w:pStyle w:val="ab"/>
        <w:ind w:firstLine="0"/>
      </w:pPr>
      <w:r>
        <w:tab/>
      </w:r>
      <w:r w:rsidR="006B3CFD">
        <w:t>В современном мире большое количество людей пользуется услугами предоставляемы</w:t>
      </w:r>
      <w:r w:rsidR="00267F1D">
        <w:t>ми</w:t>
      </w:r>
      <w:r w:rsidR="006B3CFD">
        <w:t xml:space="preserve"> </w:t>
      </w:r>
      <w:r w:rsidR="001E5FAB">
        <w:t>генерирующими компаниями</w:t>
      </w:r>
      <w:r w:rsidR="00267F1D">
        <w:t xml:space="preserve"> – это предоставление доступа к водоснабжению, электричеству и иным коммунальным услугам</w:t>
      </w:r>
      <w:r w:rsidR="006B3CFD">
        <w:t xml:space="preserve">. </w:t>
      </w:r>
      <w:r w:rsidR="004F2CF6">
        <w:t xml:space="preserve">В </w:t>
      </w:r>
      <w:r w:rsidR="006B3CFD">
        <w:t xml:space="preserve">конце каждого месяца </w:t>
      </w:r>
      <w:r w:rsidR="00DC72D0">
        <w:t xml:space="preserve">происходит передача показаний по данных услугам и их оплата. </w:t>
      </w:r>
      <w:r w:rsidR="006B3CFD">
        <w:t xml:space="preserve">Ведь чаще всего каждая компания присылает квитанции на каждый </w:t>
      </w:r>
      <w:r w:rsidR="00DC72D0">
        <w:t>лицевой счет, причем существуют различные способы оплаты</w:t>
      </w:r>
      <w:r w:rsidR="006B3CFD">
        <w:t xml:space="preserve"> </w:t>
      </w:r>
      <w:r w:rsidR="00DC72D0">
        <w:t>и</w:t>
      </w:r>
      <w:r w:rsidR="006B3CFD">
        <w:t xml:space="preserve"> регистрации показаний</w:t>
      </w:r>
      <w:r w:rsidR="00DC72D0">
        <w:t>.</w:t>
      </w:r>
    </w:p>
    <w:p w14:paraId="6A8EDC1A" w14:textId="6D73F92C" w:rsidR="00B0519F" w:rsidRDefault="00DC72D0">
      <w:pPr>
        <w:pStyle w:val="ab"/>
      </w:pPr>
      <w:r>
        <w:t>Можно выделить три основных варианта работы с квитанцией:</w:t>
      </w:r>
    </w:p>
    <w:p w14:paraId="059EB82D" w14:textId="51F7C379" w:rsidR="00B0519F" w:rsidRDefault="006B3CFD">
      <w:pPr>
        <w:pStyle w:val="ab"/>
      </w:pPr>
      <w:r>
        <w:t>Первый вариант - рукописное заполнение квитанций и посещение местного отделения банка</w:t>
      </w:r>
      <w:r w:rsidR="00DC72D0">
        <w:t xml:space="preserve"> или почты. В этом случае заполнение квитанции не представляет проблемы</w:t>
      </w:r>
      <w:r>
        <w:t xml:space="preserve">, но </w:t>
      </w:r>
      <w:r w:rsidR="00DC72D0">
        <w:t>часто возникают трудности</w:t>
      </w:r>
      <w:r>
        <w:t xml:space="preserve"> в виде</w:t>
      </w:r>
      <w:r w:rsidR="00DC72D0">
        <w:t xml:space="preserve"> </w:t>
      </w:r>
      <w:r>
        <w:t>траты времени на посещение банка</w:t>
      </w:r>
      <w:r w:rsidR="00DC72D0">
        <w:t xml:space="preserve">, особенно если приходится долго стоять в очереди. </w:t>
      </w:r>
      <w:r>
        <w:t>При этом,</w:t>
      </w:r>
      <w:r w:rsidR="00DC72D0">
        <w:t xml:space="preserve"> </w:t>
      </w:r>
      <w:r>
        <w:t xml:space="preserve">когда сотрудник </w:t>
      </w:r>
      <w:r w:rsidR="00DC72D0">
        <w:t xml:space="preserve"> </w:t>
      </w:r>
      <w:r>
        <w:t>оформляет квитанцию</w:t>
      </w:r>
      <w:r w:rsidR="00DC72D0">
        <w:t>,</w:t>
      </w:r>
      <w:r>
        <w:t xml:space="preserve"> есть вероятность ошибки</w:t>
      </w:r>
      <w:r w:rsidR="00DC72D0">
        <w:t>,</w:t>
      </w:r>
      <w:r>
        <w:t xml:space="preserve"> из-за которой оплата может пройти на другой счет.</w:t>
      </w:r>
    </w:p>
    <w:p w14:paraId="350C4AF3" w14:textId="2DB063F1" w:rsidR="00B0519F" w:rsidRDefault="006B3CFD">
      <w:pPr>
        <w:pStyle w:val="ab"/>
      </w:pPr>
      <w:r>
        <w:t>Второй вариант - заполнение квитанции и оплата с использованием приложения того или иного банка. Данный способ имеет преимущество в виде удобство заполнения и оплаты квитанций</w:t>
      </w:r>
      <w:r w:rsidR="00DC72D0">
        <w:t>,</w:t>
      </w:r>
      <w:r>
        <w:t xml:space="preserve"> не выходя из дома. Но при этом есть недостатки</w:t>
      </w:r>
      <w:r w:rsidR="00DC72D0">
        <w:t>,</w:t>
      </w:r>
      <w:r>
        <w:t xml:space="preserve"> из которых главными являются поиск нужной компании, оплата </w:t>
      </w:r>
      <w:r w:rsidR="00DC72D0">
        <w:t>каждой из квитанций происходит отдельно,</w:t>
      </w:r>
      <w:r>
        <w:t xml:space="preserve"> и ведение лицевых счетов, которые представляют из себя длинные числовые последовательности,  в которых при вводе легко ошибиться вследствие чего оплатить совершенно другой счет.</w:t>
      </w:r>
    </w:p>
    <w:p w14:paraId="33A41363" w14:textId="2D661D7F" w:rsidR="00B0519F" w:rsidRDefault="006B3CFD">
      <w:pPr>
        <w:pStyle w:val="ab"/>
      </w:pPr>
      <w:r>
        <w:t>Третий вариант - совершать учет данных счетчика и оплата через унифицированное приложение коммунальных услуг</w:t>
      </w:r>
      <w:r w:rsidR="00DC72D0">
        <w:t>, предоставляемой генерирующей компанией</w:t>
      </w:r>
      <w:r>
        <w:t>, которое предоставит пользователю информацию только о своих счетчиков и позволит совершать контроль и оплату их.</w:t>
      </w:r>
    </w:p>
    <w:p w14:paraId="38887EE7" w14:textId="360D4509" w:rsidR="00B0519F" w:rsidRDefault="006B3CFD">
      <w:pPr>
        <w:pStyle w:val="ab"/>
      </w:pPr>
      <w:r>
        <w:t>Таким образом целью, нашей работы является создание такой системы,</w:t>
      </w:r>
      <w:r w:rsidR="00DC72D0">
        <w:t xml:space="preserve"> </w:t>
      </w:r>
      <w:r>
        <w:t>которая позволит легко оплачивать свои счета в несколько кликов и позволит полностью избавит пользователей от ошибки оплаты другого счета.</w:t>
      </w:r>
    </w:p>
    <w:p w14:paraId="677937C3" w14:textId="77777777" w:rsidR="00B0519F" w:rsidRDefault="006B3CFD">
      <w:pPr>
        <w:pStyle w:val="ab"/>
      </w:pPr>
      <w:r>
        <w:t>В свою очередь компания сможет легко отслеживать потребление каждого пользователя и позволит перейти полностью на систему электронной оплаты без использования бумажных квитанций и посредника в виде почтальона.</w:t>
      </w:r>
    </w:p>
    <w:p w14:paraId="305D177F" w14:textId="77777777" w:rsidR="00B0519F" w:rsidRDefault="006B3CFD">
      <w:r>
        <w:br w:type="page"/>
      </w:r>
    </w:p>
    <w:p w14:paraId="7E5B2CF0" w14:textId="77777777" w:rsidR="00B0519F" w:rsidRDefault="006B3CFD">
      <w:pPr>
        <w:pStyle w:val="ac"/>
      </w:pPr>
      <w:bookmarkStart w:id="26" w:name="_Toc38574678"/>
      <w:bookmarkStart w:id="27" w:name="_Toc71307289"/>
      <w:r>
        <w:lastRenderedPageBreak/>
        <w:t>Используемые определения</w:t>
      </w:r>
      <w:bookmarkEnd w:id="26"/>
      <w:bookmarkEnd w:id="27"/>
    </w:p>
    <w:p w14:paraId="0AD7F02C" w14:textId="23648588" w:rsidR="00B0519F" w:rsidRDefault="00B0519F">
      <w:pPr>
        <w:pStyle w:val="a0"/>
      </w:pPr>
    </w:p>
    <w:p w14:paraId="20E10F23" w14:textId="1F6794C2" w:rsidR="00496115" w:rsidRDefault="00496115" w:rsidP="00496115">
      <w:pPr>
        <w:pStyle w:val="af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- </w:t>
      </w:r>
      <w:r>
        <w:t>Используемые определения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2"/>
        <w:gridCol w:w="7116"/>
      </w:tblGrid>
      <w:tr w:rsidR="00B0519F" w14:paraId="0025A3D7" w14:textId="77777777" w:rsidTr="00FF780F">
        <w:trPr>
          <w:trHeight w:val="1029"/>
        </w:trPr>
        <w:tc>
          <w:tcPr>
            <w:tcW w:w="2512" w:type="dxa"/>
          </w:tcPr>
          <w:p w14:paraId="19257A90" w14:textId="6E9C19C6" w:rsidR="00B0519F" w:rsidRDefault="00FF780F">
            <w:pPr>
              <w:pStyle w:val="a0"/>
              <w:ind w:firstLine="0"/>
            </w:pPr>
            <w:r>
              <w:t>Генерирующая компания</w:t>
            </w:r>
          </w:p>
        </w:tc>
        <w:tc>
          <w:tcPr>
            <w:tcW w:w="7116" w:type="dxa"/>
          </w:tcPr>
          <w:p w14:paraId="4DDBB117" w14:textId="3EEF1E8E" w:rsidR="00B0519F" w:rsidRDefault="00FF780F">
            <w:pPr>
              <w:pStyle w:val="a0"/>
              <w:ind w:firstLine="0"/>
              <w:rPr>
                <w:b/>
              </w:rPr>
            </w:pPr>
            <w:r>
              <w:t>Компания-поставщик коммунальных услуг</w:t>
            </w:r>
          </w:p>
        </w:tc>
      </w:tr>
      <w:tr w:rsidR="00B0519F" w14:paraId="2722D4C2" w14:textId="77777777" w:rsidTr="00FF780F">
        <w:trPr>
          <w:trHeight w:val="987"/>
        </w:trPr>
        <w:tc>
          <w:tcPr>
            <w:tcW w:w="2512" w:type="dxa"/>
          </w:tcPr>
          <w:p w14:paraId="3F0B1279" w14:textId="2A0C74FE" w:rsidR="00B0519F" w:rsidRDefault="00FF780F" w:rsidP="00FF780F">
            <w:pPr>
              <w:pStyle w:val="a0"/>
              <w:ind w:firstLine="0"/>
              <w:rPr>
                <w:b/>
              </w:rPr>
            </w:pPr>
            <w:r>
              <w:t>Коммунальные услуги</w:t>
            </w:r>
          </w:p>
        </w:tc>
        <w:tc>
          <w:tcPr>
            <w:tcW w:w="7116" w:type="dxa"/>
          </w:tcPr>
          <w:p w14:paraId="26D07B9C" w14:textId="05DFA08D" w:rsidR="00B0519F" w:rsidRDefault="00FF780F">
            <w:pPr>
              <w:pStyle w:val="a0"/>
              <w:ind w:firstLine="0"/>
              <w:rPr>
                <w:b/>
              </w:rPr>
            </w:pPr>
            <w:r>
              <w:t>Услуги, предоставляемые пользователем приложения генерирующей компанией</w:t>
            </w:r>
          </w:p>
        </w:tc>
      </w:tr>
      <w:tr w:rsidR="00B0519F" w14:paraId="69B05AFD" w14:textId="77777777" w:rsidTr="00FF780F">
        <w:trPr>
          <w:trHeight w:val="1398"/>
        </w:trPr>
        <w:tc>
          <w:tcPr>
            <w:tcW w:w="2512" w:type="dxa"/>
          </w:tcPr>
          <w:p w14:paraId="7E48DC15" w14:textId="7EFAED82" w:rsidR="00B0519F" w:rsidRDefault="00FF780F" w:rsidP="00FF780F">
            <w:pPr>
              <w:pStyle w:val="a0"/>
              <w:ind w:firstLine="0"/>
              <w:rPr>
                <w:b/>
              </w:rPr>
            </w:pPr>
            <w:r>
              <w:t>Лицевой счет</w:t>
            </w:r>
          </w:p>
        </w:tc>
        <w:tc>
          <w:tcPr>
            <w:tcW w:w="7116" w:type="dxa"/>
          </w:tcPr>
          <w:p w14:paraId="4C300804" w14:textId="67A6D73C" w:rsidR="00B0519F" w:rsidRDefault="00FF780F" w:rsidP="00FF780F">
            <w:pPr>
              <w:pStyle w:val="a0"/>
              <w:ind w:firstLine="0"/>
              <w:rPr>
                <w:b/>
              </w:rPr>
            </w:pPr>
            <w:r>
              <w:t>Бухгалтерский счет для ведения расчетов с физическими и юридическими лицами. На лицевой счет приписано несколько (в том числе и ни одного) счетчиков</w:t>
            </w:r>
          </w:p>
        </w:tc>
      </w:tr>
      <w:tr w:rsidR="00B0519F" w14:paraId="63915B41" w14:textId="77777777" w:rsidTr="00FF780F">
        <w:trPr>
          <w:trHeight w:val="554"/>
        </w:trPr>
        <w:tc>
          <w:tcPr>
            <w:tcW w:w="2512" w:type="dxa"/>
          </w:tcPr>
          <w:p w14:paraId="2D9F9E70" w14:textId="6935BA9C" w:rsidR="00B0519F" w:rsidRDefault="00FF780F" w:rsidP="00FF780F">
            <w:pPr>
              <w:pStyle w:val="a0"/>
              <w:ind w:firstLine="0"/>
              <w:rPr>
                <w:b/>
              </w:rPr>
            </w:pPr>
            <w:r>
              <w:t>Личный кабинет</w:t>
            </w:r>
          </w:p>
        </w:tc>
        <w:tc>
          <w:tcPr>
            <w:tcW w:w="7116" w:type="dxa"/>
          </w:tcPr>
          <w:p w14:paraId="017248F3" w14:textId="4F351DD1" w:rsidR="00FF780F" w:rsidRPr="00601E6F" w:rsidRDefault="00FF780F" w:rsidP="00FF780F">
            <w:pPr>
              <w:pStyle w:val="a0"/>
              <w:ind w:firstLine="0"/>
            </w:pPr>
            <w:r>
              <w:t>П</w:t>
            </w:r>
            <w:r w:rsidRPr="00FF780F">
              <w:t>анель управления лицевым счетом для пользователя</w:t>
            </w:r>
          </w:p>
          <w:p w14:paraId="5F8DF232" w14:textId="77777777" w:rsidR="00B0519F" w:rsidRPr="00FF780F" w:rsidRDefault="00B0519F">
            <w:pPr>
              <w:pStyle w:val="a0"/>
              <w:rPr>
                <w:b/>
                <w:lang w:val="ru"/>
              </w:rPr>
            </w:pPr>
          </w:p>
        </w:tc>
      </w:tr>
      <w:tr w:rsidR="00FF780F" w14:paraId="59A051FF" w14:textId="77777777" w:rsidTr="00FF780F">
        <w:trPr>
          <w:trHeight w:val="554"/>
        </w:trPr>
        <w:tc>
          <w:tcPr>
            <w:tcW w:w="2512" w:type="dxa"/>
          </w:tcPr>
          <w:p w14:paraId="62758F4C" w14:textId="3A1D49FA" w:rsidR="00FF780F" w:rsidRDefault="00FF780F" w:rsidP="00FF780F">
            <w:pPr>
              <w:pStyle w:val="a0"/>
              <w:ind w:firstLine="0"/>
            </w:pPr>
            <w:r w:rsidRPr="009E11C4">
              <w:t>Тарифный план</w:t>
            </w:r>
          </w:p>
        </w:tc>
        <w:tc>
          <w:tcPr>
            <w:tcW w:w="7116" w:type="dxa"/>
          </w:tcPr>
          <w:p w14:paraId="530749A0" w14:textId="09B0692D" w:rsidR="00FF780F" w:rsidRDefault="00FF780F" w:rsidP="00FF780F">
            <w:pPr>
              <w:pStyle w:val="a0"/>
              <w:ind w:firstLine="0"/>
            </w:pPr>
            <w:r>
              <w:t>С</w:t>
            </w:r>
            <w:r w:rsidRPr="009E11C4">
              <w:t>тоимость единицы услуги</w:t>
            </w:r>
            <w:r>
              <w:t xml:space="preserve"> за месяц</w:t>
            </w:r>
          </w:p>
        </w:tc>
      </w:tr>
    </w:tbl>
    <w:p w14:paraId="5A66A673" w14:textId="77777777" w:rsidR="00B0519F" w:rsidRDefault="00B0519F">
      <w:pPr>
        <w:pStyle w:val="ab"/>
      </w:pPr>
    </w:p>
    <w:p w14:paraId="2F0C81D0" w14:textId="77777777" w:rsidR="00B0519F" w:rsidRDefault="00B0519F">
      <w:pPr>
        <w:pStyle w:val="ab"/>
      </w:pPr>
    </w:p>
    <w:p w14:paraId="0DDCE1F5" w14:textId="77777777" w:rsidR="00B0519F" w:rsidRDefault="006B3CFD">
      <w:pPr>
        <w:numPr>
          <w:ilvl w:val="0"/>
          <w:numId w:val="1"/>
        </w:numPr>
      </w:pPr>
      <w:r>
        <w:br w:type="page"/>
      </w:r>
    </w:p>
    <w:p w14:paraId="3C512766" w14:textId="77777777" w:rsidR="00653E2A" w:rsidRDefault="00653E2A" w:rsidP="00653E2A">
      <w:pPr>
        <w:pStyle w:val="ac"/>
        <w:numPr>
          <w:ilvl w:val="0"/>
          <w:numId w:val="5"/>
        </w:numPr>
      </w:pPr>
      <w:bookmarkStart w:id="28" w:name="_Toc71307290"/>
      <w:r>
        <w:lastRenderedPageBreak/>
        <w:t>Анализ предметной области</w:t>
      </w:r>
      <w:bookmarkEnd w:id="28"/>
    </w:p>
    <w:p w14:paraId="1DB270A9" w14:textId="569E4548" w:rsidR="00653E2A" w:rsidRDefault="00653E2A" w:rsidP="00653E2A">
      <w:pPr>
        <w:pStyle w:val="ac"/>
        <w:numPr>
          <w:ilvl w:val="1"/>
          <w:numId w:val="5"/>
        </w:numPr>
      </w:pPr>
      <w:bookmarkStart w:id="29" w:name="_Toc71307291"/>
      <w:r>
        <w:t>Постановка задачи</w:t>
      </w:r>
      <w:bookmarkEnd w:id="29"/>
    </w:p>
    <w:p w14:paraId="659FBEBC" w14:textId="77777777" w:rsidR="00653E2A" w:rsidRDefault="00653E2A" w:rsidP="00653E2A">
      <w:pPr>
        <w:pStyle w:val="a0"/>
      </w:pPr>
      <w:r>
        <w:t>Целью данного курсового проекта является разработка самостоятельной системы управления сбором показаний индивидуальных приборов учёта в многоквартирных домах и выставление счетов за потребленные услуги, которая позволит упростить процесс учета счетчиков,  и оплаты их как по отдельности, так и группой. При этом в данной системе предусмотрено предоставление возможности оплаты за тот или иной счет другому пользователю.</w:t>
      </w:r>
    </w:p>
    <w:p w14:paraId="3C652ADB" w14:textId="77777777" w:rsidR="00653E2A" w:rsidRDefault="00653E2A" w:rsidP="00653E2A">
      <w:pPr>
        <w:pStyle w:val="a0"/>
      </w:pPr>
      <w:r>
        <w:t>Данная система разделена на две составные части: приложение-личный кабинет и управляющая система генерирующей компании. Приложение предназначено для управления личным кабинетом генерирующей компании, управляющая система предназначена для  автоматизации начисления платежей по коммунальным услугам, предоставляемых генерирующей компанией и управления лицевыми счетами пользователей.</w:t>
      </w:r>
    </w:p>
    <w:p w14:paraId="1029F75E" w14:textId="77777777" w:rsidR="00653E2A" w:rsidRDefault="00653E2A" w:rsidP="00653E2A">
      <w:pPr>
        <w:pStyle w:val="a0"/>
      </w:pPr>
      <w:r>
        <w:t>Система решает следующие задачи:</w:t>
      </w:r>
    </w:p>
    <w:p w14:paraId="35038287" w14:textId="77777777" w:rsidR="00653E2A" w:rsidRDefault="00653E2A" w:rsidP="00653E2A">
      <w:pPr>
        <w:pStyle w:val="a0"/>
      </w:pPr>
      <w:r>
        <w:t>●</w:t>
      </w:r>
      <w:r>
        <w:tab/>
        <w:t>Передача показаний счетчиков пользователем</w:t>
      </w:r>
    </w:p>
    <w:p w14:paraId="62B3436B" w14:textId="77777777" w:rsidR="00653E2A" w:rsidRDefault="00653E2A" w:rsidP="00653E2A">
      <w:pPr>
        <w:pStyle w:val="a0"/>
      </w:pPr>
      <w:r>
        <w:t>●</w:t>
      </w:r>
      <w:r>
        <w:tab/>
        <w:t>Формирование платежной квитанции на лицевой счет</w:t>
      </w:r>
    </w:p>
    <w:p w14:paraId="122E3990" w14:textId="77777777" w:rsidR="00653E2A" w:rsidRDefault="00653E2A" w:rsidP="00653E2A">
      <w:pPr>
        <w:pStyle w:val="a0"/>
      </w:pPr>
      <w:r>
        <w:t>●</w:t>
      </w:r>
      <w:r>
        <w:tab/>
        <w:t>Сохранение истории платежей</w:t>
      </w:r>
    </w:p>
    <w:p w14:paraId="10D4BAD8" w14:textId="7CF866FD" w:rsidR="00653E2A" w:rsidRDefault="00653E2A" w:rsidP="00653E2A">
      <w:pPr>
        <w:pStyle w:val="a0"/>
      </w:pPr>
      <w:r>
        <w:t>●</w:t>
      </w:r>
      <w:r>
        <w:tab/>
        <w:t>Сбор статистики потребления коммунальных услуг</w:t>
      </w:r>
    </w:p>
    <w:p w14:paraId="0BB396F0" w14:textId="6E339DA1" w:rsidR="00286764" w:rsidRDefault="00C743CB" w:rsidP="008275C2">
      <w:pPr>
        <w:pStyle w:val="ac"/>
        <w:numPr>
          <w:ilvl w:val="1"/>
          <w:numId w:val="5"/>
        </w:numPr>
      </w:pPr>
      <w:bookmarkStart w:id="30" w:name="_Toc71307292"/>
      <w:r>
        <w:t>Анализ существующих решен</w:t>
      </w:r>
      <w:r w:rsidR="008275C2">
        <w:t>ий</w:t>
      </w:r>
      <w:bookmarkEnd w:id="30"/>
    </w:p>
    <w:p w14:paraId="4E92E744" w14:textId="63C28860" w:rsidR="008275C2" w:rsidRDefault="008275C2" w:rsidP="008275C2">
      <w:pPr>
        <w:pStyle w:val="a0"/>
      </w:pPr>
      <w:r>
        <w:t>Аналогом системы можно считать приложение-личный кабинет Квадры, в котором возможна только оплата сразу всех счетчиков.</w:t>
      </w:r>
      <w:r w:rsidRPr="008275C2">
        <w:t xml:space="preserve"> </w:t>
      </w:r>
      <w:r>
        <w:t>Однако, в этом приложении можно выделить простой и понятный интерфейс, возможность добавления нескольких лицевых счетов и возможность работы с приложением без авторизации.</w:t>
      </w:r>
    </w:p>
    <w:p w14:paraId="6B2298AB" w14:textId="4E41C2C4" w:rsidR="008275C2" w:rsidRDefault="008275C2" w:rsidP="008275C2">
      <w:pPr>
        <w:pStyle w:val="a0"/>
      </w:pPr>
      <w:r>
        <w:lastRenderedPageBreak/>
        <w:br/>
      </w:r>
      <w:r w:rsidR="004961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D9A541" wp14:editId="4F60FBA7">
                <wp:simplePos x="0" y="0"/>
                <wp:positionH relativeFrom="column">
                  <wp:posOffset>2195195</wp:posOffset>
                </wp:positionH>
                <wp:positionV relativeFrom="paragraph">
                  <wp:posOffset>5518150</wp:posOffset>
                </wp:positionV>
                <wp:extent cx="2934970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2DA260" w14:textId="690F8B3D" w:rsidR="00496115" w:rsidRPr="00496115" w:rsidRDefault="00496115" w:rsidP="001D2A6C">
                            <w:pPr>
                              <w:pStyle w:val="af"/>
                              <w:jc w:val="center"/>
                            </w:pPr>
                            <w:r w:rsidRPr="00496115">
                              <w:t xml:space="preserve">Рисунок </w:t>
                            </w:r>
                            <w:fldSimple w:instr=" SEQ Рисунок \* ARABIC ">
                              <w:r w:rsidR="009F3CB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496115">
                              <w:t xml:space="preserve"> – Оплата задолженности в «Квадра»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D9A541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left:0;text-align:left;margin-left:172.85pt;margin-top:434.5pt;width:231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" stroked="f">
                <v:textbox style="mso-fit-shape-to-text:t" inset="0,0,0,0">
                  <w:txbxContent>
                    <w:p w14:paraId="0B2DA260" w14:textId="690F8B3D" w:rsidR="00496115" w:rsidRPr="00496115" w:rsidRDefault="00496115" w:rsidP="001D2A6C">
                      <w:pPr>
                        <w:pStyle w:val="af"/>
                        <w:jc w:val="center"/>
                      </w:pPr>
                      <w:r w:rsidRPr="00496115">
                        <w:t xml:space="preserve">Рисунок </w:t>
                      </w:r>
                      <w:fldSimple w:instr=" SEQ Рисунок \* ARABIC ">
                        <w:r w:rsidR="009F3CBC">
                          <w:rPr>
                            <w:noProof/>
                          </w:rPr>
                          <w:t>1</w:t>
                        </w:r>
                      </w:fldSimple>
                      <w:r w:rsidRPr="00496115">
                        <w:t xml:space="preserve"> – Оплата задолженности в «Квадра»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EDC6C8" wp14:editId="61B45517">
            <wp:simplePos x="0" y="0"/>
            <wp:positionH relativeFrom="column">
              <wp:posOffset>2195195</wp:posOffset>
            </wp:positionH>
            <wp:positionV relativeFrom="paragraph">
              <wp:posOffset>241300</wp:posOffset>
            </wp:positionV>
            <wp:extent cx="2934970" cy="521970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4D331D67" w14:textId="1C464337" w:rsidR="008275C2" w:rsidRDefault="008275C2" w:rsidP="008275C2">
      <w:pPr>
        <w:pStyle w:val="a0"/>
        <w:ind w:firstLine="0"/>
      </w:pPr>
      <w:r>
        <w:tab/>
        <w:t>Исходя из достоинств и недостатков данного приложения, можно выделить, что приложение с</w:t>
      </w:r>
      <w:r w:rsidRPr="008275C2">
        <w:t>истем</w:t>
      </w:r>
      <w:r>
        <w:t>ы</w:t>
      </w:r>
      <w:r w:rsidRPr="008275C2">
        <w:t xml:space="preserve"> управления сбором показаний индивидуальных приборов учёта в многоквартирных домах и выставление счетов за потребленные услуги</w:t>
      </w:r>
      <w:r>
        <w:t xml:space="preserve"> должно иметь возможность выбирать счетчики для оплаты и передачи показаний, но при этом сохранять простоту интерфейса и </w:t>
      </w:r>
      <w:r w:rsidR="00350853">
        <w:t>достаточную функциональность.</w:t>
      </w:r>
    </w:p>
    <w:p w14:paraId="5FA4A739" w14:textId="03E78D5A" w:rsidR="008275C2" w:rsidRDefault="00653E2A" w:rsidP="008275C2">
      <w:pPr>
        <w:pStyle w:val="ac"/>
        <w:numPr>
          <w:ilvl w:val="1"/>
          <w:numId w:val="5"/>
        </w:numPr>
      </w:pPr>
      <w:bookmarkStart w:id="31" w:name="_Toc71307293"/>
      <w:r>
        <w:lastRenderedPageBreak/>
        <w:t>Пользователи системы</w:t>
      </w:r>
      <w:bookmarkEnd w:id="31"/>
    </w:p>
    <w:p w14:paraId="64A02984" w14:textId="2BD1D871" w:rsidR="00D30CAC" w:rsidRDefault="00D30CAC" w:rsidP="00D30CAC">
      <w:pPr>
        <w:pStyle w:val="a0"/>
      </w:pPr>
      <w:r w:rsidRPr="00D30CAC">
        <w:rPr>
          <w:b/>
          <w:bCs/>
        </w:rPr>
        <w:t>Авторизованный</w:t>
      </w:r>
      <w:r>
        <w:t xml:space="preserve"> </w:t>
      </w:r>
      <w:r w:rsidRPr="00D30CAC">
        <w:rPr>
          <w:b/>
          <w:bCs/>
        </w:rPr>
        <w:t>пользователь</w:t>
      </w:r>
      <w:r>
        <w:t xml:space="preserve"> – пользователь, успешно прошедший регистрацию и вошедший в личный кабинет. Возможности:</w:t>
      </w:r>
    </w:p>
    <w:p w14:paraId="7E6BFAC7" w14:textId="77777777" w:rsidR="00D30CAC" w:rsidRDefault="00D30CAC" w:rsidP="00D30CAC">
      <w:pPr>
        <w:pStyle w:val="a0"/>
      </w:pPr>
      <w:r>
        <w:t>●</w:t>
      </w:r>
      <w:r>
        <w:tab/>
        <w:t>привязать несколько лицевых счетов к аккаунту пользователя;</w:t>
      </w:r>
    </w:p>
    <w:p w14:paraId="0F809DD4" w14:textId="77777777" w:rsidR="00D30CAC" w:rsidRDefault="00D30CAC" w:rsidP="00D30CAC">
      <w:pPr>
        <w:pStyle w:val="a0"/>
      </w:pPr>
      <w:r>
        <w:t>●</w:t>
      </w:r>
      <w:r>
        <w:tab/>
        <w:t>передать показания счетчика с лицевых счетов, привязанных к аккаунту пользователя;</w:t>
      </w:r>
    </w:p>
    <w:p w14:paraId="54339978" w14:textId="77777777" w:rsidR="00D30CAC" w:rsidRDefault="00D30CAC" w:rsidP="00D30CAC">
      <w:pPr>
        <w:pStyle w:val="a0"/>
      </w:pPr>
      <w:r>
        <w:t>●</w:t>
      </w:r>
      <w:r>
        <w:tab/>
        <w:t>получить квитанцию на оплату лицевого счета, привязанного к аккаунту пользователя;</w:t>
      </w:r>
    </w:p>
    <w:p w14:paraId="2C693CC5" w14:textId="63E59BD0" w:rsidR="00D30CAC" w:rsidRDefault="00D30CAC" w:rsidP="00D30CAC">
      <w:pPr>
        <w:pStyle w:val="a0"/>
      </w:pPr>
      <w:r>
        <w:t>●</w:t>
      </w:r>
      <w:r>
        <w:tab/>
        <w:t>просматривать статистику/историю оплат.</w:t>
      </w:r>
    </w:p>
    <w:p w14:paraId="4D6B7D6B" w14:textId="3061432E" w:rsidR="00D30CAC" w:rsidRDefault="00D30CAC" w:rsidP="00D30CAC">
      <w:pPr>
        <w:pStyle w:val="a0"/>
      </w:pPr>
      <w:r w:rsidRPr="00D30CAC">
        <w:rPr>
          <w:b/>
          <w:bCs/>
        </w:rPr>
        <w:t>Неавторизованный пользователь</w:t>
      </w:r>
      <w:r>
        <w:t xml:space="preserve"> – пользователь, не пожелавший регистрировать личный кабинет. Возможности:</w:t>
      </w:r>
    </w:p>
    <w:p w14:paraId="2FB74A10" w14:textId="77777777" w:rsidR="00D30CAC" w:rsidRDefault="00D30CAC" w:rsidP="00D30CAC">
      <w:pPr>
        <w:pStyle w:val="a0"/>
      </w:pPr>
      <w:r>
        <w:t>●</w:t>
      </w:r>
      <w:r>
        <w:tab/>
        <w:t>получить квитанцию на оплату по номеру лицевого счета;</w:t>
      </w:r>
    </w:p>
    <w:p w14:paraId="726B8F5E" w14:textId="1E5B01B2" w:rsidR="00D30CAC" w:rsidRDefault="00D30CAC" w:rsidP="00D30CAC">
      <w:pPr>
        <w:pStyle w:val="a0"/>
      </w:pPr>
      <w:r>
        <w:t>●</w:t>
      </w:r>
      <w:r>
        <w:tab/>
        <w:t>передать показания по счетчикам по номеру лицевого счета.</w:t>
      </w:r>
    </w:p>
    <w:p w14:paraId="245CD62B" w14:textId="7AE81B8C" w:rsidR="00D30CAC" w:rsidRDefault="00D30CAC" w:rsidP="00D30CAC">
      <w:pPr>
        <w:pStyle w:val="a0"/>
      </w:pPr>
      <w:r w:rsidRPr="00D30CAC">
        <w:rPr>
          <w:b/>
          <w:bCs/>
        </w:rPr>
        <w:t>Администратор</w:t>
      </w:r>
      <w:r>
        <w:t xml:space="preserve"> – сотрудник компании, который имеет доступ к базе данных системы. Возможности:</w:t>
      </w:r>
    </w:p>
    <w:p w14:paraId="7581E9B6" w14:textId="77777777" w:rsidR="00D30CAC" w:rsidRDefault="00D30CAC" w:rsidP="00D30CAC">
      <w:pPr>
        <w:pStyle w:val="a0"/>
      </w:pPr>
      <w:r>
        <w:t>●</w:t>
      </w:r>
      <w:r>
        <w:tab/>
        <w:t xml:space="preserve">создавать новые лицевые счета; </w:t>
      </w:r>
    </w:p>
    <w:p w14:paraId="13EFE69A" w14:textId="77777777" w:rsidR="00D30CAC" w:rsidRDefault="00D30CAC" w:rsidP="00D30CAC">
      <w:pPr>
        <w:pStyle w:val="a0"/>
      </w:pPr>
      <w:r>
        <w:t>●</w:t>
      </w:r>
      <w:r>
        <w:tab/>
        <w:t>изменять и удалять лицевые счета;</w:t>
      </w:r>
    </w:p>
    <w:p w14:paraId="3575CDA9" w14:textId="756E629B" w:rsidR="00D30CAC" w:rsidRDefault="00D30CAC" w:rsidP="00D30CAC">
      <w:pPr>
        <w:pStyle w:val="a0"/>
      </w:pPr>
      <w:r>
        <w:t>●</w:t>
      </w:r>
      <w:r>
        <w:tab/>
        <w:t>привязать к лицевым счетам новые счетчики и удалять их.</w:t>
      </w:r>
    </w:p>
    <w:p w14:paraId="30088E5B" w14:textId="2BA13143" w:rsidR="00C743CB" w:rsidRDefault="00C743CB" w:rsidP="00653E2A">
      <w:pPr>
        <w:pStyle w:val="ac"/>
        <w:numPr>
          <w:ilvl w:val="1"/>
          <w:numId w:val="5"/>
        </w:numPr>
      </w:pPr>
      <w:bookmarkStart w:id="32" w:name="_Toc71307294"/>
      <w:r>
        <w:t>Продуктовые воронки</w:t>
      </w:r>
      <w:bookmarkEnd w:id="32"/>
    </w:p>
    <w:p w14:paraId="61EB9215" w14:textId="28E7B25A" w:rsidR="00350853" w:rsidRDefault="00350853" w:rsidP="00350853">
      <w:pPr>
        <w:pStyle w:val="a0"/>
      </w:pPr>
      <w:r>
        <w:t xml:space="preserve">Рассмотрим количество шагов, которые необходимо пройти до основных функций приложения – оплата и передача показаний. Пользователь переходит по кнопке «Оплатить» на экран, где выбирает нужные для оплаты счетчики, после чего переходит на экран, где заполняет текущие показания (это можно сделать и без оплаты задолженности), после чего формируется квитанции для оплаты и осуществляется переход на экран выбора платежной системы. Таким </w:t>
      </w:r>
      <w:r>
        <w:lastRenderedPageBreak/>
        <w:t>образом, всего за 3 экрана из бокового меню можно совершить оплату или передачу показаний.</w:t>
      </w:r>
    </w:p>
    <w:p w14:paraId="64F6703A" w14:textId="77777777" w:rsidR="00496115" w:rsidRDefault="00350853" w:rsidP="001D2A6C">
      <w:pPr>
        <w:keepNext/>
        <w:jc w:val="center"/>
      </w:pPr>
      <w:r w:rsidRPr="00350853">
        <w:drawing>
          <wp:inline distT="0" distB="0" distL="0" distR="0" wp14:anchorId="7EE500C4" wp14:editId="17374AB6">
            <wp:extent cx="6120130" cy="21786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10F3" w14:textId="055A37F5" w:rsidR="00653E2A" w:rsidRPr="00741B44" w:rsidRDefault="00496115" w:rsidP="001D2A6C">
      <w:pPr>
        <w:pStyle w:val="af"/>
        <w:jc w:val="center"/>
        <w:rPr>
          <w:rFonts w:eastAsiaTheme="majorEastAsia" w:cstheme="majorBidi"/>
          <w:b/>
          <w:bCs/>
          <w:color w:val="000000" w:themeColor="text1"/>
          <w:sz w:val="32"/>
          <w:szCs w:val="27"/>
        </w:rPr>
      </w:pPr>
      <w:r>
        <w:t xml:space="preserve">Рисунок </w:t>
      </w:r>
      <w:fldSimple w:instr=" SEQ Рисунок \* ARABIC ">
        <w:r w:rsidR="009F3CBC">
          <w:rPr>
            <w:noProof/>
          </w:rPr>
          <w:t>2</w:t>
        </w:r>
      </w:fldSimple>
      <w:r>
        <w:t xml:space="preserve"> - Продуктовая воронка</w:t>
      </w:r>
      <w:r w:rsidR="001D2A6C">
        <w:t xml:space="preserve"> оплаты и передачи показаний счетчиков</w:t>
      </w:r>
    </w:p>
    <w:p w14:paraId="419C72C2" w14:textId="2901A2EE" w:rsidR="00741B44" w:rsidRDefault="00653E2A" w:rsidP="00D30CAC">
      <w:pPr>
        <w:pStyle w:val="ac"/>
        <w:numPr>
          <w:ilvl w:val="1"/>
          <w:numId w:val="5"/>
        </w:numPr>
      </w:pPr>
      <w:bookmarkStart w:id="33" w:name="_Toc71307295"/>
      <w:r>
        <w:t>Графическое описание работы системы</w:t>
      </w:r>
      <w:bookmarkEnd w:id="33"/>
    </w:p>
    <w:p w14:paraId="633972D6" w14:textId="219D35CD" w:rsidR="007E5E29" w:rsidRDefault="007E5E29" w:rsidP="00987105">
      <w:pPr>
        <w:pStyle w:val="a0"/>
        <w:rPr>
          <w:b/>
          <w:bCs/>
        </w:rPr>
      </w:pPr>
      <w:r>
        <w:rPr>
          <w:b/>
          <w:bCs/>
          <w:lang w:val="en-US"/>
        </w:rPr>
        <w:t xml:space="preserve">IDEF0 </w:t>
      </w:r>
      <w:r>
        <w:rPr>
          <w:b/>
          <w:bCs/>
        </w:rPr>
        <w:t>диаграмма</w:t>
      </w:r>
    </w:p>
    <w:p w14:paraId="2725BB09" w14:textId="787BF1D2" w:rsidR="007E5E29" w:rsidRDefault="007E5E29" w:rsidP="00987105">
      <w:pPr>
        <w:pStyle w:val="a0"/>
      </w:pPr>
      <w:r>
        <w:t>Рассмотрим основной бизнес-процесс на примере контекстной диаграммы. Данная диаграмма является общим видением процесса работы Системы.</w:t>
      </w:r>
    </w:p>
    <w:p w14:paraId="61C27097" w14:textId="3E669838" w:rsidR="007E5E29" w:rsidRDefault="007E5E29" w:rsidP="00987105">
      <w:pPr>
        <w:pStyle w:val="a0"/>
      </w:pPr>
      <w:r>
        <w:t>Работу системы регулируют Правила оплаты, Законы РФ, Пользовательское соглашение и Уровни доступа к Системе, определяемые Администратором сервиса.</w:t>
      </w:r>
    </w:p>
    <w:p w14:paraId="5FA71945" w14:textId="45D07EFD" w:rsidR="007E5E29" w:rsidRDefault="007E5E29" w:rsidP="007E5E29">
      <w:pPr>
        <w:pStyle w:val="a0"/>
      </w:pPr>
      <w:r>
        <w:t>Работу системы обеспечивают Администратор Сервиса и Исходная БД.</w:t>
      </w:r>
    </w:p>
    <w:p w14:paraId="6AA47D9C" w14:textId="394E20C2" w:rsidR="007E5E29" w:rsidRPr="007E5E29" w:rsidRDefault="007E5E29" w:rsidP="007E5E29">
      <w:pPr>
        <w:pStyle w:val="a0"/>
      </w:pPr>
      <w:r>
        <w:t>На вход системы поступает Пользователь (авторизованный или нет), на выходе система выдает Квитанции об оплате и Измененное состояние счетчика.</w:t>
      </w:r>
    </w:p>
    <w:p w14:paraId="1F3A08E0" w14:textId="77777777" w:rsidR="001D2A6C" w:rsidRDefault="007E5E29" w:rsidP="001D2A6C">
      <w:pPr>
        <w:pStyle w:val="a0"/>
        <w:keepNext/>
      </w:pPr>
      <w:r>
        <w:rPr>
          <w:noProof/>
        </w:rPr>
        <w:lastRenderedPageBreak/>
        <w:drawing>
          <wp:inline distT="0" distB="0" distL="0" distR="0" wp14:anchorId="6CD83A60" wp14:editId="748807B9">
            <wp:extent cx="5577205" cy="3579063"/>
            <wp:effectExtent l="0" t="0" r="444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745" cy="358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99A1E" w14:textId="4AA201D7" w:rsidR="007E5E29" w:rsidRPr="001D2A6C" w:rsidRDefault="001D2A6C" w:rsidP="001D2A6C">
      <w:pPr>
        <w:pStyle w:val="af"/>
        <w:jc w:val="center"/>
      </w:pPr>
      <w:r>
        <w:t xml:space="preserve">Рисунок </w:t>
      </w:r>
      <w:fldSimple w:instr=" SEQ Рисунок \* ARABIC ">
        <w:r w:rsidR="009F3CBC">
          <w:rPr>
            <w:noProof/>
          </w:rPr>
          <w:t>3</w:t>
        </w:r>
      </w:fldSimple>
      <w:r>
        <w:t xml:space="preserve"> - </w:t>
      </w:r>
      <w:r>
        <w:rPr>
          <w:lang w:val="en-US"/>
        </w:rPr>
        <w:t>IDEF</w:t>
      </w:r>
      <w:r w:rsidRPr="001D2A6C">
        <w:t>0</w:t>
      </w:r>
    </w:p>
    <w:p w14:paraId="0655E0EB" w14:textId="77777777" w:rsidR="001D2A6C" w:rsidRPr="001D2A6C" w:rsidRDefault="001D2A6C" w:rsidP="001D2A6C"/>
    <w:p w14:paraId="54B56CD9" w14:textId="3E3583A7" w:rsidR="00987105" w:rsidRDefault="00987105" w:rsidP="00987105">
      <w:pPr>
        <w:pStyle w:val="a0"/>
        <w:rPr>
          <w:b/>
          <w:bCs/>
        </w:rPr>
      </w:pPr>
      <w:r w:rsidRPr="002E43E6">
        <w:rPr>
          <w:b/>
          <w:bCs/>
        </w:rPr>
        <w:t>Диаграмма прецедентов</w:t>
      </w:r>
    </w:p>
    <w:p w14:paraId="12089CE5" w14:textId="26087FC0" w:rsidR="009D6FDC" w:rsidRDefault="002E43E6" w:rsidP="002E43E6">
      <w:pPr>
        <w:pStyle w:val="a0"/>
      </w:pPr>
      <w:r w:rsidRPr="002E43E6">
        <w:t>Д</w:t>
      </w:r>
      <w:r>
        <w:t xml:space="preserve">иаграммы прецедентов определяют действия и отношения актеров (действующих лиц системы) между собой и их действия по отношению к системе. </w:t>
      </w:r>
    </w:p>
    <w:p w14:paraId="05816DB5" w14:textId="27211D7F" w:rsidR="002E43E6" w:rsidRDefault="009D6FDC" w:rsidP="002E43E6">
      <w:pPr>
        <w:pStyle w:val="a0"/>
      </w:pPr>
      <w:r>
        <w:t xml:space="preserve">Функции неавторизованного пользователя включаются в себя: Регистрация, Оплата, Ввод показаний, Получение квитанции, Просмотр счетчиков. </w:t>
      </w:r>
      <w:r w:rsidR="002E43E6">
        <w:t xml:space="preserve">Авторизованный пользователь </w:t>
      </w:r>
      <w:r>
        <w:t>обладает теми же функциями, что и неавторизованный, а также имеет возможность просматривать истории платежей и счетов.</w:t>
      </w:r>
    </w:p>
    <w:p w14:paraId="09577620" w14:textId="56BB9AD8" w:rsidR="009D6FDC" w:rsidRDefault="009D6FDC" w:rsidP="002E43E6">
      <w:pPr>
        <w:pStyle w:val="a0"/>
      </w:pPr>
      <w:r>
        <w:t>Администратор обладает функциями Добавление и редактирование информации и Редактирования пользовательской информации.</w:t>
      </w:r>
    </w:p>
    <w:p w14:paraId="763047AD" w14:textId="353AB7AD" w:rsidR="009D6FDC" w:rsidRDefault="009D6FDC" w:rsidP="002E43E6">
      <w:pPr>
        <w:pStyle w:val="a0"/>
      </w:pPr>
    </w:p>
    <w:p w14:paraId="06E3EDB7" w14:textId="77777777" w:rsidR="001D2A6C" w:rsidRDefault="002E43E6" w:rsidP="001D2A6C">
      <w:pPr>
        <w:pStyle w:val="a0"/>
        <w:keepNext/>
      </w:pPr>
      <w:r w:rsidRPr="002E43E6">
        <w:lastRenderedPageBreak/>
        <w:drawing>
          <wp:inline distT="0" distB="0" distL="0" distR="0" wp14:anchorId="7AC92714" wp14:editId="473370EB">
            <wp:extent cx="5662930" cy="3461332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314" cy="346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B690" w14:textId="5B51D456" w:rsidR="002E43E6" w:rsidRDefault="001D2A6C" w:rsidP="001D2A6C">
      <w:pPr>
        <w:pStyle w:val="af"/>
        <w:jc w:val="center"/>
      </w:pPr>
      <w:r>
        <w:t xml:space="preserve">Рисунок </w:t>
      </w:r>
      <w:fldSimple w:instr=" SEQ Рисунок \* ARABIC ">
        <w:r w:rsidR="009F3CBC">
          <w:rPr>
            <w:noProof/>
          </w:rPr>
          <w:t>4</w:t>
        </w:r>
      </w:fldSimple>
      <w:r>
        <w:rPr>
          <w:lang w:val="en-US"/>
        </w:rPr>
        <w:t xml:space="preserve"> - </w:t>
      </w:r>
      <w:r>
        <w:t>Диаграмма прецедентов</w:t>
      </w:r>
    </w:p>
    <w:p w14:paraId="4437F9A4" w14:textId="359BBEFF" w:rsidR="00987105" w:rsidRDefault="00987105" w:rsidP="002E43E6">
      <w:pPr>
        <w:pStyle w:val="a0"/>
      </w:pPr>
    </w:p>
    <w:p w14:paraId="72689848" w14:textId="6E503A71" w:rsidR="00987105" w:rsidRDefault="00987105" w:rsidP="00741B44">
      <w:pPr>
        <w:pStyle w:val="a0"/>
        <w:rPr>
          <w:b/>
          <w:bCs/>
        </w:rPr>
      </w:pPr>
      <w:r>
        <w:rPr>
          <w:b/>
          <w:bCs/>
        </w:rPr>
        <w:t>Диаграмма классов</w:t>
      </w:r>
    </w:p>
    <w:p w14:paraId="2846DAA6" w14:textId="6CC62CED" w:rsidR="009D6FDC" w:rsidRPr="009D6FDC" w:rsidRDefault="009D6FDC" w:rsidP="009D6FDC">
      <w:pPr>
        <w:pStyle w:val="a0"/>
      </w:pPr>
      <w:r w:rsidRPr="009D6FDC">
        <w:t>Ди</w:t>
      </w:r>
      <w:r>
        <w:t>аграмма классов определяет классы системы, их атрибуты, методы и взаимодействия. В данной системе используется несколько основных классов-модулей и контроллер</w:t>
      </w:r>
      <w:r w:rsidR="00774782">
        <w:t xml:space="preserve"> для взаимодействия между ними</w:t>
      </w:r>
      <w:r>
        <w:t>.</w:t>
      </w:r>
      <w:r w:rsidR="00541146">
        <w:t xml:space="preserve">    </w:t>
      </w:r>
    </w:p>
    <w:p w14:paraId="4FAFB86B" w14:textId="77777777" w:rsidR="001D2A6C" w:rsidRDefault="00987105" w:rsidP="001D2A6C">
      <w:pPr>
        <w:pStyle w:val="a0"/>
        <w:keepNext/>
      </w:pPr>
      <w:r w:rsidRPr="00987105">
        <w:lastRenderedPageBreak/>
        <w:t xml:space="preserve"> </w:t>
      </w:r>
      <w:r w:rsidRPr="00987105">
        <w:drawing>
          <wp:inline distT="0" distB="0" distL="0" distR="0" wp14:anchorId="146318D7" wp14:editId="4B559331">
            <wp:extent cx="5305425" cy="378612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3284" cy="379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F0FC" w14:textId="16FCAD9F" w:rsidR="00987105" w:rsidRDefault="001D2A6C" w:rsidP="001D2A6C">
      <w:pPr>
        <w:pStyle w:val="af"/>
        <w:jc w:val="center"/>
        <w:rPr>
          <w:b/>
          <w:bCs/>
        </w:rPr>
      </w:pPr>
      <w:r>
        <w:t xml:space="preserve">Рисунок </w:t>
      </w:r>
      <w:fldSimple w:instr=" SEQ Рисунок \* ARABIC ">
        <w:r w:rsidR="009F3CBC">
          <w:rPr>
            <w:noProof/>
          </w:rPr>
          <w:t>5</w:t>
        </w:r>
      </w:fldSimple>
      <w:r>
        <w:t xml:space="preserve"> - Диаграмма классов</w:t>
      </w:r>
    </w:p>
    <w:p w14:paraId="1C26119A" w14:textId="77777777" w:rsidR="00987105" w:rsidRDefault="00987105" w:rsidP="00741B44">
      <w:pPr>
        <w:pStyle w:val="a0"/>
        <w:rPr>
          <w:b/>
          <w:bCs/>
        </w:rPr>
      </w:pPr>
    </w:p>
    <w:p w14:paraId="2698A456" w14:textId="63F90965" w:rsidR="00987105" w:rsidRDefault="00987105" w:rsidP="00741B44">
      <w:pPr>
        <w:pStyle w:val="a0"/>
        <w:rPr>
          <w:b/>
          <w:bCs/>
        </w:rPr>
      </w:pPr>
      <w:r>
        <w:rPr>
          <w:b/>
          <w:bCs/>
        </w:rPr>
        <w:t>Диаграмма объектов</w:t>
      </w:r>
    </w:p>
    <w:p w14:paraId="63EA4C51" w14:textId="3C522889" w:rsidR="009D6FDC" w:rsidRPr="00455D59" w:rsidRDefault="00455D59" w:rsidP="00741B44">
      <w:pPr>
        <w:pStyle w:val="a0"/>
      </w:pPr>
      <w:r w:rsidRPr="00455D59">
        <w:t>Диа</w:t>
      </w:r>
      <w:r>
        <w:t>грамма объектов определяет множество объектов-экземпляров классов и отношений</w:t>
      </w:r>
      <w:r w:rsidR="00774782">
        <w:t xml:space="preserve"> в некоторый момент времени. Данные модули будут находиться на сервере, к которому будет обращаться пользователь через приложение.</w:t>
      </w:r>
    </w:p>
    <w:p w14:paraId="6CB6C283" w14:textId="77777777" w:rsidR="001D2A6C" w:rsidRDefault="00987105" w:rsidP="001D2A6C">
      <w:pPr>
        <w:pStyle w:val="a0"/>
        <w:keepNext/>
      </w:pPr>
      <w:r w:rsidRPr="00987105">
        <w:drawing>
          <wp:inline distT="0" distB="0" distL="0" distR="0" wp14:anchorId="465E8718" wp14:editId="4D4494FB">
            <wp:extent cx="5472430" cy="14473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1887" cy="144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0B94" w14:textId="33813B19" w:rsidR="00987105" w:rsidRDefault="001D2A6C" w:rsidP="001D2A6C">
      <w:pPr>
        <w:pStyle w:val="af"/>
        <w:jc w:val="center"/>
        <w:rPr>
          <w:b/>
          <w:bCs/>
        </w:rPr>
      </w:pPr>
      <w:r>
        <w:t xml:space="preserve">Рисунок </w:t>
      </w:r>
      <w:fldSimple w:instr=" SEQ Рисунок \* ARABIC ">
        <w:r w:rsidR="009F3CBC">
          <w:rPr>
            <w:noProof/>
          </w:rPr>
          <w:t>6</w:t>
        </w:r>
      </w:fldSimple>
      <w:r>
        <w:t xml:space="preserve"> - Диаграмма объектов</w:t>
      </w:r>
    </w:p>
    <w:p w14:paraId="20749DAE" w14:textId="77777777" w:rsidR="00987105" w:rsidRDefault="00987105" w:rsidP="00741B44">
      <w:pPr>
        <w:pStyle w:val="a0"/>
        <w:rPr>
          <w:b/>
          <w:bCs/>
        </w:rPr>
      </w:pPr>
    </w:p>
    <w:p w14:paraId="748311C8" w14:textId="49097DD1" w:rsidR="00987105" w:rsidRPr="00496115" w:rsidRDefault="00987105" w:rsidP="00741B44">
      <w:pPr>
        <w:pStyle w:val="a0"/>
        <w:rPr>
          <w:b/>
          <w:bCs/>
          <w:szCs w:val="28"/>
        </w:rPr>
      </w:pPr>
      <w:r w:rsidRPr="00496115">
        <w:rPr>
          <w:b/>
          <w:bCs/>
          <w:szCs w:val="28"/>
        </w:rPr>
        <w:t>Диаграмма активностей</w:t>
      </w:r>
    </w:p>
    <w:p w14:paraId="6FD332F2" w14:textId="27B34BF9" w:rsidR="00774782" w:rsidRPr="00496115" w:rsidRDefault="003B383D" w:rsidP="00741B44">
      <w:pPr>
        <w:pStyle w:val="a0"/>
        <w:rPr>
          <w:szCs w:val="28"/>
        </w:rPr>
      </w:pPr>
      <w:r w:rsidRPr="00496115">
        <w:rPr>
          <w:szCs w:val="28"/>
        </w:rPr>
        <w:lastRenderedPageBreak/>
        <w:t>Диаграммы активностей для передачи показаний и оплаты задолженностей поясняют диаграмму последовательности, моделируя поведение системы и раскрывая детали алгоритмической реализации операций.</w:t>
      </w:r>
    </w:p>
    <w:p w14:paraId="4F502EBC" w14:textId="77777777" w:rsidR="00774782" w:rsidRDefault="00774782" w:rsidP="00741B44">
      <w:pPr>
        <w:pStyle w:val="a0"/>
        <w:rPr>
          <w:b/>
          <w:bCs/>
        </w:rPr>
      </w:pPr>
    </w:p>
    <w:p w14:paraId="224F2BDF" w14:textId="77777777" w:rsidR="001D2A6C" w:rsidRDefault="00987105" w:rsidP="001D2A6C">
      <w:pPr>
        <w:pStyle w:val="a0"/>
        <w:keepNext/>
      </w:pPr>
      <w:r>
        <w:rPr>
          <w:noProof/>
        </w:rPr>
        <w:drawing>
          <wp:inline distT="0" distB="0" distL="0" distR="0" wp14:anchorId="65765FD6" wp14:editId="79DA1C45">
            <wp:extent cx="5426306" cy="6798365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802" cy="682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BA5E9" w14:textId="49C832F3" w:rsidR="00987105" w:rsidRDefault="001D2A6C" w:rsidP="001D2A6C">
      <w:pPr>
        <w:pStyle w:val="af"/>
        <w:jc w:val="center"/>
        <w:rPr>
          <w:b/>
          <w:bCs/>
        </w:rPr>
      </w:pPr>
      <w:r>
        <w:t xml:space="preserve">Рисунок </w:t>
      </w:r>
      <w:fldSimple w:instr=" SEQ Рисунок \* ARABIC ">
        <w:r w:rsidR="009F3CBC">
          <w:rPr>
            <w:noProof/>
          </w:rPr>
          <w:t>7</w:t>
        </w:r>
      </w:fldSimple>
      <w:r>
        <w:t xml:space="preserve"> – Диаграмма активностей. Передача показаний.</w:t>
      </w:r>
    </w:p>
    <w:p w14:paraId="3192987E" w14:textId="77777777" w:rsidR="001D2A6C" w:rsidRDefault="00A779CC" w:rsidP="001D2A6C">
      <w:pPr>
        <w:pStyle w:val="a0"/>
        <w:keepNext/>
      </w:pPr>
      <w:r w:rsidRPr="00A779CC">
        <w:lastRenderedPageBreak/>
        <w:drawing>
          <wp:inline distT="0" distB="0" distL="0" distR="0" wp14:anchorId="64344DB5" wp14:editId="0852E15F">
            <wp:extent cx="5683467" cy="737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9164" cy="737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D253" w14:textId="1BF8E412" w:rsidR="00987105" w:rsidRDefault="001D2A6C" w:rsidP="001D2A6C">
      <w:pPr>
        <w:pStyle w:val="af"/>
        <w:jc w:val="center"/>
      </w:pPr>
      <w:r>
        <w:t xml:space="preserve">Рисунок </w:t>
      </w:r>
      <w:fldSimple w:instr=" SEQ Рисунок \* ARABIC ">
        <w:r w:rsidR="009F3CBC">
          <w:rPr>
            <w:noProof/>
          </w:rPr>
          <w:t>8</w:t>
        </w:r>
      </w:fldSimple>
      <w:r w:rsidRPr="00B17BA2">
        <w:t xml:space="preserve"> – Диаграмма активностей. </w:t>
      </w:r>
      <w:r>
        <w:t>Оплата задолженностей.</w:t>
      </w:r>
    </w:p>
    <w:p w14:paraId="06BE1960" w14:textId="77777777" w:rsidR="001D2A6C" w:rsidRPr="001D2A6C" w:rsidRDefault="001D2A6C" w:rsidP="001D2A6C"/>
    <w:p w14:paraId="573B2B7F" w14:textId="77777777" w:rsidR="001D2A6C" w:rsidRDefault="00A779CC" w:rsidP="00741B44">
      <w:pPr>
        <w:pStyle w:val="a0"/>
        <w:rPr>
          <w:b/>
          <w:bCs/>
        </w:rPr>
      </w:pPr>
      <w:r>
        <w:rPr>
          <w:b/>
          <w:bCs/>
        </w:rPr>
        <w:t>Диаграмма развертывания</w:t>
      </w:r>
    </w:p>
    <w:p w14:paraId="3E242DAD" w14:textId="41904887" w:rsidR="00A779CC" w:rsidRPr="00A779CC" w:rsidRDefault="00A779CC" w:rsidP="00741B44">
      <w:pPr>
        <w:pStyle w:val="a0"/>
      </w:pPr>
      <w:r>
        <w:lastRenderedPageBreak/>
        <w:t xml:space="preserve">Диаграмма развертывания определяет аппаратные компоненты, как осуществляется их работы на узлах и как части системы соединяются друг с другом. </w:t>
      </w:r>
      <w:r>
        <w:rPr>
          <w:lang w:val="en-US"/>
        </w:rPr>
        <w:t>Application</w:t>
      </w:r>
      <w:r w:rsidRPr="001D2A6C">
        <w:t xml:space="preserve"> </w:t>
      </w:r>
      <w:r>
        <w:t>– клиент-приложение для пользователя.</w:t>
      </w:r>
    </w:p>
    <w:p w14:paraId="22234788" w14:textId="77777777" w:rsidR="001D2A6C" w:rsidRDefault="00A779CC" w:rsidP="001D2A6C">
      <w:pPr>
        <w:pStyle w:val="a0"/>
        <w:keepNext/>
      </w:pPr>
      <w:r>
        <w:rPr>
          <w:noProof/>
        </w:rPr>
        <w:drawing>
          <wp:inline distT="0" distB="0" distL="0" distR="0" wp14:anchorId="7D512A78" wp14:editId="3E519126">
            <wp:extent cx="5559806" cy="48768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392" cy="48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1618" w14:textId="00C0435C" w:rsidR="00A779CC" w:rsidRDefault="001D2A6C" w:rsidP="001D2A6C">
      <w:pPr>
        <w:pStyle w:val="af"/>
        <w:jc w:val="center"/>
      </w:pPr>
      <w:r>
        <w:t xml:space="preserve">Рисунок </w:t>
      </w:r>
      <w:fldSimple w:instr=" SEQ Рисунок \* ARABIC ">
        <w:r w:rsidR="009F3CBC">
          <w:rPr>
            <w:noProof/>
          </w:rPr>
          <w:t>9</w:t>
        </w:r>
      </w:fldSimple>
      <w:r>
        <w:t xml:space="preserve"> – Диаграмма развертывания</w:t>
      </w:r>
    </w:p>
    <w:p w14:paraId="0087FE80" w14:textId="77777777" w:rsidR="001D2A6C" w:rsidRPr="001D2A6C" w:rsidRDefault="001D2A6C" w:rsidP="001D2A6C"/>
    <w:p w14:paraId="3FEA0623" w14:textId="4F1F0072" w:rsidR="00A17ECF" w:rsidRPr="00A17ECF" w:rsidRDefault="00741B44" w:rsidP="00741B44">
      <w:pPr>
        <w:pStyle w:val="a0"/>
        <w:rPr>
          <w:b/>
          <w:bCs/>
        </w:rPr>
      </w:pPr>
      <w:r w:rsidRPr="00A17ECF">
        <w:rPr>
          <w:b/>
          <w:bCs/>
        </w:rPr>
        <w:t>Диаграмма последовательности</w:t>
      </w:r>
      <w:r w:rsidR="00D30CAC" w:rsidRPr="00A17ECF">
        <w:rPr>
          <w:b/>
          <w:bCs/>
        </w:rPr>
        <w:t xml:space="preserve"> </w:t>
      </w:r>
    </w:p>
    <w:p w14:paraId="545FD2F5" w14:textId="0FFA5252" w:rsidR="00741B44" w:rsidRDefault="00A17ECF" w:rsidP="00741B44">
      <w:pPr>
        <w:pStyle w:val="a0"/>
      </w:pPr>
      <w:r>
        <w:t xml:space="preserve">Диаграмма последовательности </w:t>
      </w:r>
      <w:r w:rsidR="00D30CAC">
        <w:t xml:space="preserve">нужна для отображения взаимодействий объектов </w:t>
      </w:r>
      <w:r w:rsidR="000222B9">
        <w:t xml:space="preserve">и субъектов </w:t>
      </w:r>
      <w:r w:rsidR="00D30CAC">
        <w:t>в динамике</w:t>
      </w:r>
      <w:r w:rsidR="000222B9">
        <w:t>, отображая временные особенности передачи и приема сообщений между объектами и субъектами.</w:t>
      </w:r>
    </w:p>
    <w:p w14:paraId="77F68BD5" w14:textId="037A9A44" w:rsidR="000222B9" w:rsidRDefault="000222B9" w:rsidP="00741B44">
      <w:pPr>
        <w:pStyle w:val="a0"/>
      </w:pPr>
      <w:r>
        <w:t>Пользователь отправляет показания счетчиков Системе, она отправляет ему результат подтверждения показаний. После этого, если есть необходимость в оплате, Пользователь заполняет форму для оплаты</w:t>
      </w:r>
      <w:r w:rsidR="00B928A0">
        <w:t xml:space="preserve">, которую создала Систему, Пользователь подтверждает факт оплаты и форма удаляется. Так же у </w:t>
      </w:r>
      <w:r w:rsidR="00B928A0">
        <w:lastRenderedPageBreak/>
        <w:t>Пользователя есть возможность управления личным кабинетом. Администратор имеет право на создание новых личных кабинетов в Системе, и он получает от нее запросы от пользователей.</w:t>
      </w:r>
    </w:p>
    <w:p w14:paraId="58F70A87" w14:textId="77777777" w:rsidR="001D2A6C" w:rsidRDefault="00C743CB" w:rsidP="001D2A6C">
      <w:pPr>
        <w:pStyle w:val="a0"/>
        <w:keepNext/>
      </w:pPr>
      <w:r>
        <w:rPr>
          <w:noProof/>
        </w:rPr>
        <w:drawing>
          <wp:inline distT="0" distB="0" distL="0" distR="0" wp14:anchorId="05A79317" wp14:editId="2D314427">
            <wp:extent cx="5646608" cy="2989691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532" cy="299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910A" w14:textId="0C07C1AB" w:rsidR="00C743CB" w:rsidRDefault="001D2A6C" w:rsidP="001D2A6C">
      <w:pPr>
        <w:pStyle w:val="af"/>
        <w:jc w:val="center"/>
      </w:pPr>
      <w:r>
        <w:t xml:space="preserve">Рисунок </w:t>
      </w:r>
      <w:fldSimple w:instr=" SEQ Рисунок \* ARABIC ">
        <w:r w:rsidR="009F3CBC">
          <w:rPr>
            <w:noProof/>
          </w:rPr>
          <w:t>10</w:t>
        </w:r>
      </w:fldSimple>
      <w:r>
        <w:t xml:space="preserve"> - </w:t>
      </w:r>
      <w:r w:rsidRPr="00055361">
        <w:t>Диаграмма последовательности</w:t>
      </w:r>
    </w:p>
    <w:p w14:paraId="41898E09" w14:textId="77777777" w:rsidR="001D2A6C" w:rsidRPr="001D2A6C" w:rsidRDefault="001D2A6C" w:rsidP="001D2A6C"/>
    <w:p w14:paraId="2DCDF43D" w14:textId="7C17C10E" w:rsidR="00741B44" w:rsidRPr="00A17ECF" w:rsidRDefault="00741B44" w:rsidP="00741B44">
      <w:pPr>
        <w:pStyle w:val="a0"/>
        <w:rPr>
          <w:b/>
          <w:bCs/>
        </w:rPr>
      </w:pPr>
      <w:r w:rsidRPr="00A17ECF">
        <w:rPr>
          <w:b/>
          <w:bCs/>
        </w:rPr>
        <w:t>Диаграмма взаимодействий</w:t>
      </w:r>
    </w:p>
    <w:p w14:paraId="365623B5" w14:textId="01F73503" w:rsidR="00B928A0" w:rsidRDefault="00B928A0" w:rsidP="00741B44">
      <w:pPr>
        <w:pStyle w:val="a0"/>
      </w:pPr>
      <w:r>
        <w:t>Диаграмма взаимодействий определяет</w:t>
      </w:r>
      <w:r w:rsidRPr="00B928A0">
        <w:t xml:space="preserve"> какие способы взаимодействия с системой есть в распоряжении пользователей. Она позволяет видеть все взаимодействия запросов в системе и дополняет диаграмму последовательностей</w:t>
      </w:r>
    </w:p>
    <w:p w14:paraId="1EC03C7A" w14:textId="77777777" w:rsidR="001D2A6C" w:rsidRDefault="00471B65" w:rsidP="001D2A6C">
      <w:pPr>
        <w:pStyle w:val="a0"/>
        <w:keepNext/>
      </w:pPr>
      <w:r>
        <w:rPr>
          <w:noProof/>
        </w:rPr>
        <w:drawing>
          <wp:inline distT="0" distB="0" distL="0" distR="0" wp14:anchorId="4CC32B46" wp14:editId="46E83BEA">
            <wp:extent cx="5462270" cy="1254203"/>
            <wp:effectExtent l="0" t="0" r="508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961" cy="126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3C6F5" w14:textId="74936667" w:rsidR="00471B65" w:rsidRDefault="001D2A6C" w:rsidP="001D2A6C">
      <w:pPr>
        <w:pStyle w:val="af"/>
        <w:jc w:val="center"/>
      </w:pPr>
      <w:r>
        <w:t xml:space="preserve">Рисунок </w:t>
      </w:r>
      <w:fldSimple w:instr=" SEQ Рисунок \* ARABIC ">
        <w:r w:rsidR="009F3CBC">
          <w:rPr>
            <w:noProof/>
          </w:rPr>
          <w:t>11</w:t>
        </w:r>
      </w:fldSimple>
      <w:r>
        <w:t xml:space="preserve"> - </w:t>
      </w:r>
      <w:r w:rsidRPr="00171B03">
        <w:t>Диаграмма взаимодействий</w:t>
      </w:r>
      <w:r>
        <w:t>. Авторизация.</w:t>
      </w:r>
    </w:p>
    <w:p w14:paraId="0608975B" w14:textId="77777777" w:rsidR="001D2A6C" w:rsidRDefault="00471B65" w:rsidP="001D2A6C">
      <w:pPr>
        <w:pStyle w:val="a0"/>
        <w:keepNext/>
      </w:pPr>
      <w:r>
        <w:rPr>
          <w:noProof/>
        </w:rPr>
        <w:lastRenderedPageBreak/>
        <w:drawing>
          <wp:inline distT="0" distB="0" distL="0" distR="0" wp14:anchorId="23A7F2F6" wp14:editId="529DB0D6">
            <wp:extent cx="5462332" cy="2604214"/>
            <wp:effectExtent l="0" t="0" r="508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255" cy="260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AC895" w14:textId="3726BADA" w:rsidR="002C6C90" w:rsidRDefault="001D2A6C" w:rsidP="001D2A6C">
      <w:pPr>
        <w:pStyle w:val="af"/>
        <w:jc w:val="center"/>
      </w:pPr>
      <w:r>
        <w:t xml:space="preserve">Рисунок </w:t>
      </w:r>
      <w:fldSimple w:instr=" SEQ Рисунок \* ARABIC ">
        <w:r w:rsidR="009F3CBC">
          <w:rPr>
            <w:noProof/>
          </w:rPr>
          <w:t>12</w:t>
        </w:r>
      </w:fldSimple>
      <w:r>
        <w:t xml:space="preserve"> - </w:t>
      </w:r>
      <w:r w:rsidRPr="0094515E">
        <w:t>Диаграмма взаимодействий</w:t>
      </w:r>
      <w:r>
        <w:t>. Оплата задолженностей.</w:t>
      </w:r>
    </w:p>
    <w:p w14:paraId="15FF8554" w14:textId="77777777" w:rsidR="001D2A6C" w:rsidRDefault="00471B65" w:rsidP="001D2A6C">
      <w:pPr>
        <w:pStyle w:val="a0"/>
        <w:keepNext/>
      </w:pPr>
      <w:r>
        <w:rPr>
          <w:noProof/>
        </w:rPr>
        <w:drawing>
          <wp:inline distT="0" distB="0" distL="0" distR="0" wp14:anchorId="59DAA133" wp14:editId="761BBB58">
            <wp:extent cx="5483617" cy="1255594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064" cy="126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840F" w14:textId="1586EB5E" w:rsidR="001D2A6C" w:rsidRPr="001D2A6C" w:rsidRDefault="001D2A6C" w:rsidP="001D2A6C">
      <w:pPr>
        <w:pStyle w:val="af"/>
        <w:jc w:val="center"/>
      </w:pPr>
      <w:r>
        <w:t xml:space="preserve">Рисунок </w:t>
      </w:r>
      <w:fldSimple w:instr=" SEQ Рисунок \* ARABIC ">
        <w:r w:rsidR="009F3CBC">
          <w:rPr>
            <w:noProof/>
          </w:rPr>
          <w:t>13</w:t>
        </w:r>
      </w:fldSimple>
      <w:r>
        <w:t xml:space="preserve"> - </w:t>
      </w:r>
      <w:r w:rsidRPr="00E81331">
        <w:t>Диаграмма взаимодействий</w:t>
      </w:r>
      <w:r>
        <w:t>. Передача показаний.</w:t>
      </w:r>
    </w:p>
    <w:p w14:paraId="7659A373" w14:textId="12A318EA" w:rsidR="003579F2" w:rsidRDefault="002C6C90" w:rsidP="003579F2">
      <w:pPr>
        <w:pStyle w:val="a0"/>
      </w:pPr>
      <w:r>
        <w:br/>
      </w:r>
      <w:r w:rsidR="003579F2" w:rsidRPr="00A17ECF">
        <w:rPr>
          <w:b/>
          <w:bCs/>
        </w:rPr>
        <w:t>Диаграмма состояни</w:t>
      </w:r>
      <w:r w:rsidR="00B928A0" w:rsidRPr="00A17ECF">
        <w:rPr>
          <w:b/>
          <w:bCs/>
        </w:rPr>
        <w:t>й</w:t>
      </w:r>
    </w:p>
    <w:p w14:paraId="7CE210EC" w14:textId="22AB4008" w:rsidR="00B928A0" w:rsidRDefault="00B928A0" w:rsidP="003579F2">
      <w:pPr>
        <w:pStyle w:val="a0"/>
      </w:pPr>
      <w:r>
        <w:t>Диаграмма состояний определяет, как объект переходит из одного состояния в другое. Рассмотри диаграмму состояний показаний счетчиков.</w:t>
      </w:r>
    </w:p>
    <w:p w14:paraId="1EC43AEA" w14:textId="12CB4F25" w:rsidR="00B928A0" w:rsidRDefault="00A17ECF" w:rsidP="003579F2">
      <w:pPr>
        <w:pStyle w:val="a0"/>
      </w:pPr>
      <w:r>
        <w:t>После состояния «Введенные показатели», форма с показаниями счетчиков может, в случае корректности введенных данных, перейти в состояние «Измененные показатели». В случае некорректных данных показания не изменяются.</w:t>
      </w:r>
    </w:p>
    <w:p w14:paraId="1CA7F19F" w14:textId="0D121FEF" w:rsidR="00A17ECF" w:rsidRPr="00B928A0" w:rsidRDefault="00A17ECF" w:rsidP="003579F2">
      <w:pPr>
        <w:pStyle w:val="a0"/>
      </w:pPr>
      <w:r>
        <w:t>Аналогично и с формой оплаты, если после состояния «Оплата задолженности» средств на счету хватает, то форма переходит в состояние «Погашение задолженности», иначе же оплата не проходит и задолженность остается прежней.</w:t>
      </w:r>
    </w:p>
    <w:p w14:paraId="708B8641" w14:textId="33AA6526" w:rsidR="003579F2" w:rsidRDefault="003579F2" w:rsidP="003579F2">
      <w:pPr>
        <w:pStyle w:val="a0"/>
      </w:pPr>
    </w:p>
    <w:p w14:paraId="2AF72E42" w14:textId="67B67071" w:rsidR="003579F2" w:rsidRDefault="003579F2" w:rsidP="003579F2">
      <w:pPr>
        <w:pStyle w:val="a0"/>
      </w:pPr>
    </w:p>
    <w:p w14:paraId="0A78C4B0" w14:textId="77777777" w:rsidR="009F3CBC" w:rsidRDefault="003579F2" w:rsidP="009F3CBC">
      <w:pPr>
        <w:pStyle w:val="a0"/>
        <w:keepNext/>
      </w:pPr>
      <w:r>
        <w:rPr>
          <w:noProof/>
        </w:rPr>
        <w:drawing>
          <wp:inline distT="0" distB="0" distL="0" distR="0" wp14:anchorId="6D66E6B3" wp14:editId="7621D38E">
            <wp:extent cx="2977677" cy="36973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29" cy="37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F0EF" w14:textId="3396CD8C" w:rsidR="00B32106" w:rsidRDefault="009F3CBC" w:rsidP="009F3CBC">
      <w:pPr>
        <w:pStyle w:val="af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- </w:t>
      </w:r>
      <w:r w:rsidRPr="00712649">
        <w:t>Диаграмма состояний</w:t>
      </w:r>
      <w:r>
        <w:t>. Передача показаний.</w:t>
      </w:r>
    </w:p>
    <w:p w14:paraId="1B9FAD32" w14:textId="77777777" w:rsidR="00B32106" w:rsidRDefault="00B32106" w:rsidP="003579F2">
      <w:pPr>
        <w:pStyle w:val="a0"/>
      </w:pPr>
    </w:p>
    <w:p w14:paraId="3ECA49BF" w14:textId="77777777" w:rsidR="009F3CBC" w:rsidRDefault="00B32106" w:rsidP="009F3CBC">
      <w:pPr>
        <w:pStyle w:val="a0"/>
        <w:keepNext/>
      </w:pPr>
      <w:r>
        <w:rPr>
          <w:noProof/>
        </w:rPr>
        <w:drawing>
          <wp:inline distT="0" distB="0" distL="0" distR="0" wp14:anchorId="59F1C0C8" wp14:editId="0CD5654F">
            <wp:extent cx="2971273" cy="368940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228" cy="369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7C7D3" w14:textId="4D23BDEA" w:rsidR="00653E2A" w:rsidRDefault="009F3CBC" w:rsidP="009F3CBC">
      <w:pPr>
        <w:pStyle w:val="af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- </w:t>
      </w:r>
      <w:r w:rsidRPr="0080546E">
        <w:t>Диаграмма состояний</w:t>
      </w:r>
      <w:r>
        <w:t>. Оплата задолженностей.</w:t>
      </w:r>
    </w:p>
    <w:p w14:paraId="7E6BF9BA" w14:textId="77777777" w:rsidR="00653E2A" w:rsidRDefault="00653E2A" w:rsidP="00653E2A">
      <w:pPr>
        <w:pStyle w:val="ac"/>
        <w:numPr>
          <w:ilvl w:val="0"/>
          <w:numId w:val="5"/>
        </w:numPr>
      </w:pPr>
      <w:bookmarkStart w:id="34" w:name="_Toc71307296"/>
      <w:r>
        <w:lastRenderedPageBreak/>
        <w:t>Реализация приложения</w:t>
      </w:r>
      <w:bookmarkEnd w:id="34"/>
    </w:p>
    <w:p w14:paraId="307B475D" w14:textId="77777777" w:rsidR="00653E2A" w:rsidRDefault="00653E2A" w:rsidP="00653E2A">
      <w:pPr>
        <w:pStyle w:val="ac"/>
        <w:numPr>
          <w:ilvl w:val="1"/>
          <w:numId w:val="5"/>
        </w:numPr>
      </w:pPr>
      <w:bookmarkStart w:id="35" w:name="_Toc71307297"/>
      <w:r>
        <w:t>Анализ средств реализации</w:t>
      </w:r>
      <w:bookmarkEnd w:id="35"/>
    </w:p>
    <w:p w14:paraId="4F28A52E" w14:textId="77777777" w:rsidR="00653E2A" w:rsidRDefault="00653E2A" w:rsidP="00653E2A">
      <w:pPr>
        <w:pStyle w:val="ac"/>
        <w:numPr>
          <w:ilvl w:val="1"/>
          <w:numId w:val="5"/>
        </w:numPr>
      </w:pPr>
      <w:bookmarkStart w:id="36" w:name="_Toc71307298"/>
      <w:r>
        <w:t xml:space="preserve">Разработка </w:t>
      </w:r>
      <w:r>
        <w:rPr>
          <w:lang w:val="en-US"/>
        </w:rPr>
        <w:t>Frontend</w:t>
      </w:r>
      <w:bookmarkEnd w:id="36"/>
    </w:p>
    <w:p w14:paraId="09F6BC62" w14:textId="77777777" w:rsidR="00653E2A" w:rsidRDefault="00653E2A" w:rsidP="00653E2A">
      <w:pPr>
        <w:pStyle w:val="ac"/>
        <w:numPr>
          <w:ilvl w:val="2"/>
          <w:numId w:val="5"/>
        </w:numPr>
      </w:pPr>
      <w:bookmarkStart w:id="37" w:name="_Toc71307299"/>
      <w:r>
        <w:t>Навигация по приложению</w:t>
      </w:r>
      <w:bookmarkEnd w:id="37"/>
    </w:p>
    <w:p w14:paraId="1E49E083" w14:textId="77777777" w:rsidR="00653E2A" w:rsidRDefault="00653E2A" w:rsidP="00653E2A">
      <w:pPr>
        <w:pStyle w:val="ac"/>
        <w:numPr>
          <w:ilvl w:val="1"/>
          <w:numId w:val="5"/>
        </w:numPr>
      </w:pPr>
      <w:bookmarkStart w:id="38" w:name="_Toc71307300"/>
      <w:r>
        <w:t xml:space="preserve">Разработка </w:t>
      </w:r>
      <w:r>
        <w:rPr>
          <w:lang w:val="en-US"/>
        </w:rPr>
        <w:t>Backend</w:t>
      </w:r>
      <w:bookmarkEnd w:id="38"/>
    </w:p>
    <w:p w14:paraId="63D033BD" w14:textId="77777777" w:rsidR="00653E2A" w:rsidRDefault="00653E2A" w:rsidP="00653E2A">
      <w:pPr>
        <w:pStyle w:val="ac"/>
        <w:numPr>
          <w:ilvl w:val="1"/>
          <w:numId w:val="5"/>
        </w:numPr>
      </w:pPr>
      <w:bookmarkStart w:id="39" w:name="_Toc71307301"/>
      <w:r>
        <w:t>Тестирование</w:t>
      </w:r>
      <w:bookmarkEnd w:id="39"/>
    </w:p>
    <w:p w14:paraId="3BB346AF" w14:textId="77777777" w:rsidR="00653E2A" w:rsidRDefault="00653E2A" w:rsidP="00653E2A">
      <w:pPr>
        <w:pStyle w:val="ac"/>
        <w:ind w:firstLine="0"/>
      </w:pPr>
      <w:bookmarkStart w:id="40" w:name="_Toc71307302"/>
      <w:r>
        <w:t>Заключение</w:t>
      </w:r>
      <w:bookmarkEnd w:id="40"/>
    </w:p>
    <w:p w14:paraId="3F748761" w14:textId="69C5C8F3" w:rsidR="00653E2A" w:rsidRDefault="00653E2A" w:rsidP="00653E2A">
      <w:pPr>
        <w:pStyle w:val="ac"/>
        <w:ind w:firstLine="0"/>
      </w:pPr>
      <w:bookmarkStart w:id="41" w:name="_Toc71307303"/>
      <w:r>
        <w:t>Список используемой литературы</w:t>
      </w:r>
      <w:bookmarkEnd w:id="41"/>
    </w:p>
    <w:p w14:paraId="787F735D" w14:textId="27F5B3D4" w:rsidR="00B0519F" w:rsidRDefault="00B0519F" w:rsidP="00124124">
      <w:pPr>
        <w:pStyle w:val="ab"/>
        <w:ind w:left="1440" w:firstLine="0"/>
        <w:rPr>
          <w:lang w:val="en-US"/>
        </w:rPr>
      </w:pPr>
    </w:p>
    <w:sectPr w:rsidR="00B0519F">
      <w:footerReference w:type="default" r:id="rId24"/>
      <w:pgSz w:w="11906" w:h="16838"/>
      <w:pgMar w:top="850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9825E" w14:textId="77777777" w:rsidR="00453046" w:rsidRDefault="00453046">
      <w:pPr>
        <w:spacing w:line="240" w:lineRule="auto"/>
      </w:pPr>
      <w:r>
        <w:separator/>
      </w:r>
    </w:p>
  </w:endnote>
  <w:endnote w:type="continuationSeparator" w:id="0">
    <w:p w14:paraId="2C6EF57A" w14:textId="77777777" w:rsidR="00453046" w:rsidRDefault="004530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4893494"/>
      <w:docPartObj>
        <w:docPartGallery w:val="AutoText"/>
      </w:docPartObj>
    </w:sdtPr>
    <w:sdtEndPr/>
    <w:sdtContent>
      <w:p w14:paraId="44EAA47F" w14:textId="77777777" w:rsidR="00B0519F" w:rsidRDefault="006B3CF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B57227" w14:textId="77777777" w:rsidR="00B0519F" w:rsidRDefault="00B0519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78B36" w14:textId="77777777" w:rsidR="00453046" w:rsidRDefault="00453046">
      <w:pPr>
        <w:spacing w:line="240" w:lineRule="auto"/>
      </w:pPr>
      <w:r>
        <w:separator/>
      </w:r>
    </w:p>
  </w:footnote>
  <w:footnote w:type="continuationSeparator" w:id="0">
    <w:p w14:paraId="5C7DD53D" w14:textId="77777777" w:rsidR="00453046" w:rsidRDefault="004530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78C4D55"/>
    <w:multiLevelType w:val="multilevel"/>
    <w:tmpl w:val="E688AD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EEF76F59"/>
    <w:multiLevelType w:val="singleLevel"/>
    <w:tmpl w:val="EEF76F5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C623E5A"/>
    <w:multiLevelType w:val="multilevel"/>
    <w:tmpl w:val="0C623E5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A81D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D4DB9C"/>
    <w:multiLevelType w:val="singleLevel"/>
    <w:tmpl w:val="3FD4DB9C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4F9F3AFB"/>
    <w:multiLevelType w:val="hybridMultilevel"/>
    <w:tmpl w:val="FDE858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781"/>
    <w:rsid w:val="AFEF0918"/>
    <w:rsid w:val="00017340"/>
    <w:rsid w:val="000222B9"/>
    <w:rsid w:val="0008054E"/>
    <w:rsid w:val="000F13B3"/>
    <w:rsid w:val="00124124"/>
    <w:rsid w:val="001D2A6C"/>
    <w:rsid w:val="001E5FAB"/>
    <w:rsid w:val="00267F1D"/>
    <w:rsid w:val="00272084"/>
    <w:rsid w:val="00286764"/>
    <w:rsid w:val="002C6C90"/>
    <w:rsid w:val="002E43E6"/>
    <w:rsid w:val="00350853"/>
    <w:rsid w:val="00354945"/>
    <w:rsid w:val="0035503E"/>
    <w:rsid w:val="003579F2"/>
    <w:rsid w:val="003B383D"/>
    <w:rsid w:val="0043054E"/>
    <w:rsid w:val="00453046"/>
    <w:rsid w:val="00455D59"/>
    <w:rsid w:val="00471B65"/>
    <w:rsid w:val="00486B0F"/>
    <w:rsid w:val="00496115"/>
    <w:rsid w:val="004C5AD2"/>
    <w:rsid w:val="004F2CF6"/>
    <w:rsid w:val="00541146"/>
    <w:rsid w:val="005826E3"/>
    <w:rsid w:val="00653E2A"/>
    <w:rsid w:val="006B3CFD"/>
    <w:rsid w:val="00741B44"/>
    <w:rsid w:val="00774782"/>
    <w:rsid w:val="007D0F7E"/>
    <w:rsid w:val="007E4381"/>
    <w:rsid w:val="007E4E2C"/>
    <w:rsid w:val="007E5E29"/>
    <w:rsid w:val="008275C2"/>
    <w:rsid w:val="00833954"/>
    <w:rsid w:val="00852BB4"/>
    <w:rsid w:val="00894EBA"/>
    <w:rsid w:val="00896245"/>
    <w:rsid w:val="00987105"/>
    <w:rsid w:val="009D6FDC"/>
    <w:rsid w:val="009F3CBC"/>
    <w:rsid w:val="00A17ECF"/>
    <w:rsid w:val="00A6739F"/>
    <w:rsid w:val="00A71AD1"/>
    <w:rsid w:val="00A779CC"/>
    <w:rsid w:val="00AC6489"/>
    <w:rsid w:val="00B0519F"/>
    <w:rsid w:val="00B32106"/>
    <w:rsid w:val="00B928A0"/>
    <w:rsid w:val="00BD570D"/>
    <w:rsid w:val="00C57781"/>
    <w:rsid w:val="00C743CB"/>
    <w:rsid w:val="00C81332"/>
    <w:rsid w:val="00C81808"/>
    <w:rsid w:val="00D30CAC"/>
    <w:rsid w:val="00D73E04"/>
    <w:rsid w:val="00D86F62"/>
    <w:rsid w:val="00DA7728"/>
    <w:rsid w:val="00DC1E6D"/>
    <w:rsid w:val="00DC72D0"/>
    <w:rsid w:val="00E66612"/>
    <w:rsid w:val="00F012CB"/>
    <w:rsid w:val="00F22A62"/>
    <w:rsid w:val="00F51E5F"/>
    <w:rsid w:val="00F725A0"/>
    <w:rsid w:val="00F73016"/>
    <w:rsid w:val="00F86AF1"/>
    <w:rsid w:val="00F9388A"/>
    <w:rsid w:val="00FF780F"/>
    <w:rsid w:val="4CFE923A"/>
    <w:rsid w:val="5FEEB707"/>
    <w:rsid w:val="6FD3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B7DE"/>
  <w15:docId w15:val="{3111DEC8-3633-4197-804C-C698AA25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0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"/>
    <w:basedOn w:val="a"/>
    <w:qFormat/>
    <w:rsid w:val="00496115"/>
    <w:pPr>
      <w:spacing w:line="360" w:lineRule="auto"/>
      <w:ind w:firstLine="680"/>
      <w:jc w:val="both"/>
    </w:pPr>
    <w:rPr>
      <w:rFonts w:ascii="Times New Roman" w:eastAsiaTheme="minorEastAsia" w:hAnsi="Times New Roman"/>
      <w:sz w:val="28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styleId="a8">
    <w:name w:val="Hyperlink"/>
    <w:basedOn w:val="a1"/>
    <w:uiPriority w:val="99"/>
    <w:unhideWhenUsed/>
    <w:qFormat/>
    <w:rPr>
      <w:color w:val="0563C1" w:themeColor="hyperlink"/>
      <w:u w:val="single"/>
    </w:rPr>
  </w:style>
  <w:style w:type="paragraph" w:styleId="a9">
    <w:name w:val="Normal (Web)"/>
    <w:uiPriority w:val="99"/>
    <w:semiHidden/>
    <w:unhideWhenUsed/>
    <w:pPr>
      <w:spacing w:beforeAutospacing="1" w:after="0" w:afterAutospacing="1"/>
    </w:pPr>
    <w:rPr>
      <w:sz w:val="24"/>
      <w:szCs w:val="24"/>
      <w:lang w:val="en-US" w:eastAsia="zh-CN"/>
    </w:rPr>
  </w:style>
  <w:style w:type="table" w:styleId="aa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uiPriority w:val="39"/>
    <w:unhideWhenUsed/>
    <w:qFormat/>
    <w:pPr>
      <w:spacing w:after="100"/>
    </w:pPr>
    <w:rPr>
      <w:rFonts w:eastAsiaTheme="minorEastAsia" w:cs="Times New Roman"/>
      <w:lang w:eastAsia="ru-RU"/>
    </w:rPr>
  </w:style>
  <w:style w:type="paragraph" w:styleId="2">
    <w:name w:val="toc 2"/>
    <w:basedOn w:val="a"/>
    <w:next w:val="a"/>
    <w:uiPriority w:val="39"/>
    <w:unhideWhenUsed/>
    <w:qFormat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uiPriority w:val="39"/>
    <w:unhideWhenUsed/>
    <w:qFormat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b">
    <w:name w:val="Курсовая основной текст"/>
    <w:basedOn w:val="a"/>
    <w:qFormat/>
    <w:pPr>
      <w:spacing w:after="0" w:line="360" w:lineRule="auto"/>
      <w:ind w:firstLine="720"/>
      <w:jc w:val="both"/>
    </w:pPr>
    <w:rPr>
      <w:rFonts w:ascii="Times New Roman" w:hAnsi="Times New Roman"/>
      <w:color w:val="00000A"/>
      <w:sz w:val="24"/>
    </w:rPr>
  </w:style>
  <w:style w:type="paragraph" w:customStyle="1" w:styleId="ac">
    <w:name w:val="Курсовая заголовок"/>
    <w:basedOn w:val="1"/>
    <w:qFormat/>
    <w:pPr>
      <w:spacing w:before="480"/>
      <w:ind w:firstLine="397"/>
      <w:jc w:val="center"/>
    </w:pPr>
    <w:rPr>
      <w:rFonts w:ascii="Times New Roman" w:hAnsi="Times New Roman"/>
      <w:b/>
      <w:bCs/>
      <w:color w:val="000000" w:themeColor="text1"/>
      <w:szCs w:val="27"/>
    </w:rPr>
  </w:style>
  <w:style w:type="character" w:customStyle="1" w:styleId="10">
    <w:name w:val="Заголовок 1 Знак"/>
    <w:basedOn w:val="a1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outlineLvl w:val="9"/>
    </w:pPr>
    <w:rPr>
      <w:lang w:eastAsia="ru-RU"/>
    </w:rPr>
  </w:style>
  <w:style w:type="character" w:customStyle="1" w:styleId="a7">
    <w:name w:val="Верхний колонтитул Знак"/>
    <w:basedOn w:val="a1"/>
    <w:link w:val="a6"/>
    <w:uiPriority w:val="99"/>
    <w:qFormat/>
  </w:style>
  <w:style w:type="character" w:customStyle="1" w:styleId="a5">
    <w:name w:val="Нижний колонтитул Знак"/>
    <w:basedOn w:val="a1"/>
    <w:link w:val="a4"/>
    <w:uiPriority w:val="99"/>
    <w:qFormat/>
  </w:style>
  <w:style w:type="character" w:customStyle="1" w:styleId="13">
    <w:name w:val="Неразрешенное упоминание1"/>
    <w:basedOn w:val="a1"/>
    <w:uiPriority w:val="99"/>
    <w:semiHidden/>
    <w:unhideWhenUsed/>
    <w:qFormat/>
    <w:rPr>
      <w:color w:val="605E5C"/>
      <w:shd w:val="clear" w:color="auto" w:fill="E1DFDD"/>
    </w:rPr>
  </w:style>
  <w:style w:type="paragraph" w:styleId="ad">
    <w:name w:val="TOC Heading"/>
    <w:basedOn w:val="1"/>
    <w:next w:val="a"/>
    <w:uiPriority w:val="39"/>
    <w:unhideWhenUsed/>
    <w:qFormat/>
    <w:rsid w:val="00653E2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e">
    <w:name w:val="List Paragraph"/>
    <w:basedOn w:val="a"/>
    <w:uiPriority w:val="34"/>
    <w:qFormat/>
    <w:rsid w:val="00FF780F"/>
    <w:pPr>
      <w:spacing w:after="0" w:line="360" w:lineRule="auto"/>
      <w:ind w:left="720" w:firstLine="556"/>
      <w:contextualSpacing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af">
    <w:name w:val="caption"/>
    <w:basedOn w:val="a"/>
    <w:next w:val="a"/>
    <w:uiPriority w:val="35"/>
    <w:unhideWhenUsed/>
    <w:qFormat/>
    <w:rsid w:val="00496115"/>
    <w:pPr>
      <w:spacing w:after="20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CB65DC-A719-4230-BB48-E7CAC0FA9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18</Pages>
  <Words>1898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Belashkov</dc:creator>
  <cp:lastModifiedBy>Denis Belashkov</cp:lastModifiedBy>
  <cp:revision>17</cp:revision>
  <dcterms:created xsi:type="dcterms:W3CDTF">2020-05-08T17:38:00Z</dcterms:created>
  <dcterms:modified xsi:type="dcterms:W3CDTF">2021-05-07T16:34:00Z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