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2.xml" ContentType="application/xml"/>
  <Override PartName="/customXml/itemProps2.xml" ContentType="application/vnd.openxmlformats-officedocument.customXmlPropertie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oter2.xml" ContentType="application/vnd.openxmlformats-officedocument.wordprocessingml.footer+xml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document.xml" ContentType="application/vnd.openxmlformats-officedocument.wordprocessingml.document.glossary+xml"/>
  <Override PartName="/word/glossary/_rels/document.xml.rels" ContentType="application/vnd.openxmlformats-package.relationships+xml"/>
  <Override PartName="/word/glossary/webSettings.xml" ContentType="application/vnd.openxmlformats-officedocument.wordprocessingml.webSettings+xml"/>
  <Override PartName="/word/footer1.xml" ContentType="application/vnd.openxmlformats-officedocument.wordprocessingml.footer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ind w:left="-540" w:right="0" w:hanging="0"/>
        <w:rPr>
          <w:rFonts w:ascii="Century Gothic" w:hAnsi="Century Gothic" w:eastAsia="Century Gothic" w:cs="Century Gothic"/>
          <w:color w:val="FF9900"/>
          <w:sz w:val="112"/>
          <w:szCs w:val="112"/>
        </w:rPr>
      </w:pPr>
      <w:r>
        <w:rPr>
          <w:rFonts w:eastAsia="Century Gothic" w:cs="Century Gothic" w:ascii="Century Gothic" w:hAnsi="Century Gothic"/>
          <w:color w:val="FF9900"/>
          <w:sz w:val="112"/>
          <w:szCs w:val="112"/>
        </w:rPr>
      </w:r>
    </w:p>
    <w:p>
      <w:pPr>
        <w:pStyle w:val="Normal"/>
        <w:ind w:left="-540" w:right="0" w:hanging="0"/>
        <w:rPr>
          <w:rFonts w:ascii="Century Gothic" w:hAnsi="Century Gothic" w:cs="Century Gothic"/>
          <w:b/>
          <w:b/>
          <w:color w:val="FF9900"/>
          <w:sz w:val="112"/>
          <w:szCs w:val="112"/>
        </w:rPr>
      </w:pPr>
      <w:r>
        <w:drawing>
          <wp:anchor behindDoc="0" distT="0" distB="0" distL="114935" distR="114935" simplePos="0" locked="0" layoutInCell="1" allowOverlap="1" relativeHeight="3">
            <wp:simplePos x="0" y="0"/>
            <wp:positionH relativeFrom="column">
              <wp:posOffset>4472940</wp:posOffset>
            </wp:positionH>
            <wp:positionV relativeFrom="paragraph">
              <wp:posOffset>85090</wp:posOffset>
            </wp:positionV>
            <wp:extent cx="1126490" cy="1126490"/>
            <wp:effectExtent l="0" t="0" r="0" b="0"/>
            <wp:wrapNone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5" t="-55" r="-55" b="-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649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entury Gothic" w:cs="Century Gothic" w:ascii="Century Gothic" w:hAnsi="Century Gothic"/>
          <w:b/>
          <w:color w:val="FF9900"/>
          <w:sz w:val="112"/>
          <w:szCs w:val="112"/>
        </w:rPr>
        <w:t xml:space="preserve"> </w:t>
      </w:r>
      <w:r>
        <w:rPr>
          <w:rFonts w:cs="Century Gothic" w:ascii="Century Gothic" w:hAnsi="Century Gothic"/>
          <w:b/>
          <w:color w:val="FF9900"/>
          <w:sz w:val="112"/>
          <w:szCs w:val="112"/>
        </w:rPr>
        <w:t>Komet Kevin</w:t>
      </w:r>
    </w:p>
    <w:p>
      <w:pPr>
        <w:pStyle w:val="Normal"/>
        <w:jc w:val="center"/>
        <w:rPr/>
      </w:pPr>
      <w:r>
        <w:rPr>
          <w:rFonts w:eastAsia="Century Gothic" w:cs="Century Gothic" w:ascii="Century Gothic" w:hAnsi="Century Gothic"/>
          <w:b/>
          <w:color w:val="FF9900"/>
          <w:sz w:val="40"/>
          <w:szCs w:val="40"/>
        </w:rPr>
        <w:t xml:space="preserve">  </w:t>
      </w:r>
      <w:r>
        <w:rPr>
          <w:rFonts w:cs="Century Gothic" w:ascii="Century Gothic" w:hAnsi="Century Gothic"/>
          <w:b/>
          <w:color w:val="FF9900"/>
          <w:sz w:val="40"/>
          <w:szCs w:val="40"/>
        </w:rPr>
        <w:tab/>
        <w:t xml:space="preserve">    </w:t>
      </w:r>
      <w:r>
        <w:rPr>
          <w:rFonts w:cs="Century Gothic" w:ascii="Century Gothic" w:hAnsi="Century Gothic"/>
          <w:b/>
          <w:sz w:val="40"/>
          <w:szCs w:val="40"/>
        </w:rPr>
        <w:t>Proyecto Software</w:t>
      </w:r>
    </w:p>
    <w:p>
      <w:pPr>
        <w:pStyle w:val="Normal"/>
        <w:rPr>
          <w:rFonts w:ascii="Century Gothic" w:hAnsi="Century Gothic" w:cs="Century Gothic"/>
          <w:sz w:val="20"/>
          <w:szCs w:val="20"/>
        </w:rPr>
      </w:pPr>
      <w:r>
        <w:rPr>
          <w:rFonts w:cs="Century Gothic" w:ascii="Century Gothic" w:hAnsi="Century Gothic"/>
          <w:sz w:val="20"/>
          <w:szCs w:val="20"/>
        </w:rPr>
      </w:r>
    </w:p>
    <w:p>
      <w:pPr>
        <w:pStyle w:val="Normal"/>
        <w:ind w:left="180" w:right="0" w:hanging="0"/>
        <w:rPr>
          <w:rFonts w:ascii="Century Gothic" w:hAnsi="Century Gothic" w:cs="Century Gothic"/>
          <w:sz w:val="36"/>
          <w:szCs w:val="36"/>
        </w:rPr>
      </w:pPr>
      <w:r>
        <w:rPr>
          <w:rFonts w:cs="Century Gothic" w:ascii="Century Gothic" w:hAnsi="Century Gothic"/>
          <w:sz w:val="36"/>
          <w:szCs w:val="36"/>
        </w:rPr>
      </w:r>
    </w:p>
    <w:p>
      <w:pPr>
        <w:pStyle w:val="Normal"/>
        <w:ind w:left="180" w:right="0" w:hanging="0"/>
        <w:rPr>
          <w:rFonts w:ascii="Century Gothic" w:hAnsi="Century Gothic" w:cs="Century Gothic"/>
          <w:sz w:val="36"/>
          <w:szCs w:val="36"/>
        </w:rPr>
      </w:pPr>
      <w:r>
        <w:rPr>
          <w:rFonts w:cs="Century Gothic" w:ascii="Century Gothic" w:hAnsi="Century Gothic"/>
          <w:sz w:val="36"/>
          <w:szCs w:val="36"/>
        </w:rPr>
      </w:r>
    </w:p>
    <w:p>
      <w:pPr>
        <w:pStyle w:val="Normal"/>
        <w:rPr>
          <w:rFonts w:ascii="Century Gothic" w:hAnsi="Century Gothic" w:cs="Century Gothic"/>
          <w:sz w:val="36"/>
          <w:szCs w:val="36"/>
        </w:rPr>
      </w:pPr>
      <w:r>
        <w:rPr>
          <w:rFonts w:cs="Century Gothic" w:ascii="Century Gothic" w:hAnsi="Century Gothic"/>
          <w:sz w:val="36"/>
          <w:szCs w:val="36"/>
        </w:rPr>
        <w:br/>
        <w:t>Planificación de coste</w:t>
      </w:r>
    </w:p>
    <w:p>
      <w:pPr>
        <w:pStyle w:val="Normal"/>
        <w:ind w:left="180" w:right="0" w:hanging="0"/>
        <w:rPr>
          <w:rFonts w:ascii="Century Gothic" w:hAnsi="Century Gothic" w:cs="Century Gothic"/>
          <w:sz w:val="36"/>
          <w:szCs w:val="36"/>
        </w:rPr>
      </w:pPr>
      <w:r>
        <w:rPr>
          <w:rFonts w:cs="Century Gothic" w:ascii="Century Gothic" w:hAnsi="Century Gothic"/>
          <w:sz w:val="36"/>
          <w:szCs w:val="36"/>
        </w:rPr>
      </w:r>
    </w:p>
    <w:p>
      <w:pPr>
        <w:pStyle w:val="Normal"/>
        <w:ind w:left="180" w:right="0" w:hanging="0"/>
        <w:rPr>
          <w:rFonts w:ascii="Century Gothic" w:hAnsi="Century Gothic" w:cs="Century Gothic"/>
          <w:sz w:val="22"/>
          <w:szCs w:val="22"/>
        </w:rPr>
      </w:pPr>
      <w:r>
        <w:rPr>
          <w:rFonts w:cs="Century Gothic" w:ascii="Century Gothic" w:hAnsi="Century Gothic"/>
          <w:sz w:val="22"/>
          <w:szCs w:val="22"/>
        </w:rPr>
      </w:r>
    </w:p>
    <w:p>
      <w:pPr>
        <w:pStyle w:val="Normal"/>
        <w:rPr>
          <w:rFonts w:ascii="Century Gothic" w:hAnsi="Century Gothic" w:cs="Century Gothic"/>
          <w:sz w:val="22"/>
          <w:szCs w:val="22"/>
        </w:rPr>
      </w:pPr>
      <w:r>
        <w:rPr>
          <w:rFonts w:cs="Century Gothic" w:ascii="Century Gothic" w:hAnsi="Century Gothic"/>
          <w:sz w:val="22"/>
          <w:szCs w:val="22"/>
        </w:rPr>
      </w:r>
    </w:p>
    <w:p>
      <w:pPr>
        <w:pStyle w:val="Normal"/>
        <w:rPr>
          <w:rFonts w:eastAsia="Arial" w:cs="Calibri"/>
        </w:rPr>
      </w:pPr>
      <w:r>
        <w:rPr>
          <w:rFonts w:eastAsia="Arial" w:cs="Calibri"/>
        </w:rPr>
        <w:tab/>
        <w:tab/>
        <w:tab/>
      </w:r>
    </w:p>
    <w:p>
      <w:pPr>
        <w:pStyle w:val="Normal"/>
        <w:ind w:left="180" w:right="0" w:hanging="0"/>
        <w:jc w:val="right"/>
        <w:rPr>
          <w:rFonts w:eastAsia="Arial" w:cs="Calibri"/>
        </w:rPr>
      </w:pPr>
      <w:r>
        <w:rPr>
          <w:rFonts w:eastAsia="Arial" w:cs="Calibri"/>
        </w:rPr>
        <w:tab/>
        <w:tab/>
        <w:tab/>
        <w:tab/>
      </w:r>
    </w:p>
    <w:p>
      <w:pPr>
        <w:pStyle w:val="Normal"/>
        <w:ind w:left="180" w:right="0" w:hanging="0"/>
        <w:jc w:val="right"/>
        <w:rPr>
          <w:rFonts w:eastAsia="Arial" w:cs="Calibri"/>
          <w:lang w:val="es-ES" w:eastAsia="es-ES"/>
        </w:rPr>
      </w:pPr>
      <w:r>
        <w:rPr>
          <w:rFonts w:eastAsia="Arial" w:cs="Calibri"/>
          <w:lang w:val="es-ES" w:eastAsia="es-ES"/>
        </w:rPr>
        <w:drawing>
          <wp:anchor behindDoc="0" distT="0" distB="0" distL="114935" distR="114935" simplePos="0" locked="0" layoutInCell="1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185420</wp:posOffset>
            </wp:positionV>
            <wp:extent cx="1713230" cy="464820"/>
            <wp:effectExtent l="0" t="0" r="0" b="0"/>
            <wp:wrapNone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4" t="-199" r="-54" b="-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323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right"/>
        <w:rPr>
          <w:rFonts w:ascii="Century Gothic" w:hAnsi="Century Gothic" w:cs="Century Gothic"/>
          <w:sz w:val="20"/>
          <w:szCs w:val="20"/>
        </w:rPr>
      </w:pPr>
      <w:r>
        <w:rPr>
          <w:rFonts w:cs="Century Gothic" w:ascii="Century Gothic" w:hAnsi="Century Gothic"/>
          <w:sz w:val="20"/>
          <w:szCs w:val="20"/>
        </w:rPr>
        <w:t>Autor: Arturo García Enguita</w:t>
      </w:r>
    </w:p>
    <w:p>
      <w:pPr>
        <w:pStyle w:val="Normal"/>
        <w:jc w:val="right"/>
        <w:rPr>
          <w:rFonts w:ascii="Century Gothic" w:hAnsi="Century Gothic" w:cs="Century Gothic"/>
          <w:sz w:val="20"/>
          <w:szCs w:val="20"/>
        </w:rPr>
      </w:pPr>
      <w:r>
        <w:rPr>
          <w:rFonts w:cs="Century Gothic" w:ascii="Century Gothic" w:hAnsi="Century Gothic"/>
          <w:sz w:val="20"/>
          <w:szCs w:val="20"/>
        </w:rPr>
        <w:t>Fecha: 1-4-19</w:t>
      </w:r>
    </w:p>
    <w:p>
      <w:pPr>
        <w:pStyle w:val="Normal"/>
        <w:ind w:left="180" w:right="0" w:hanging="0"/>
        <w:jc w:val="right"/>
        <w:rPr>
          <w:rFonts w:ascii="Century Gothic" w:hAnsi="Century Gothic" w:cs="Century Gothic"/>
          <w:b/>
          <w:b/>
          <w:i/>
          <w:i/>
          <w:sz w:val="22"/>
          <w:szCs w:val="22"/>
        </w:rPr>
      </w:pPr>
      <w:r>
        <w:rPr>
          <w:rFonts w:cs="Century Gothic" w:ascii="Century Gothic" w:hAnsi="Century Gothic"/>
          <w:b/>
          <w:i/>
          <w:sz w:val="22"/>
          <w:szCs w:val="22"/>
        </w:rPr>
        <w:t>Ingeniería Informática | Curso 2018 - 2019.</w:t>
      </w:r>
    </w:p>
    <w:p>
      <w:pPr>
        <w:pStyle w:val="NoSpacing"/>
        <w:rPr>
          <w:rFonts w:ascii="Century Gothic" w:hAnsi="Century Gothic" w:eastAsia="Batang;바탕" w:cs="Century Gothic"/>
          <w:b/>
          <w:b/>
          <w:i/>
          <w:i/>
          <w:sz w:val="28"/>
          <w:szCs w:val="28"/>
          <w:lang w:val="es-ES" w:eastAsia="ko-KR"/>
        </w:rPr>
      </w:pPr>
      <w:r>
        <w:rPr>
          <w:rFonts w:eastAsia="Batang;바탕" w:cs="Century Gothic" w:ascii="Century Gothic" w:hAnsi="Century Gothic"/>
          <w:b/>
          <w:i/>
          <w:sz w:val="28"/>
          <w:szCs w:val="28"/>
          <w:lang w:val="es-ES" w:eastAsia="ko-KR"/>
        </w:rPr>
      </w:r>
    </w:p>
    <w:p>
      <w:pPr>
        <w:pStyle w:val="NoSpacing"/>
        <w:jc w:val="center"/>
        <w:rPr>
          <w:lang w:val="es-ES" w:eastAsia="es-ES"/>
        </w:rPr>
      </w:pPr>
      <w:r>
        <w:rPr/>
        <w:drawing>
          <wp:inline distT="0" distB="0" distL="0" distR="0">
            <wp:extent cx="623570" cy="223520"/>
            <wp:effectExtent l="0" t="0" r="0" b="0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214" t="-609" r="-214" b="-6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570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jc w:val="center"/>
        <w:rPr/>
      </w:pPr>
      <w:r>
        <w:rPr>
          <w:rFonts w:cs="Source Sans Pro" w:ascii="Source Sans Pro" w:hAnsi="Source Sans Pro"/>
          <w:i/>
          <w:color w:val="464646"/>
          <w:shd w:fill="FFFFFF" w:val="clear"/>
        </w:rPr>
        <w:t>Komet Kevin por Ramiro Woutersen Uriarte , Sergio Langarita Benitez,  Arturo García Enguita,  Denis Florin Cobeti se distribuye bajo una </w:t>
      </w:r>
      <w:hyperlink r:id="rId5">
        <w:r>
          <w:rPr>
            <w:rStyle w:val="EnlacedeInternet"/>
            <w:rFonts w:cs="Source Sans Pro" w:ascii="Source Sans Pro" w:hAnsi="Source Sans Pro"/>
            <w:i/>
            <w:color w:val="049CCF"/>
            <w:highlight w:val="white"/>
          </w:rPr>
          <w:t>licencia de Creative Commons Reconocimiento-NoComercial-SinObraDerivada 4.0 Internacional</w:t>
        </w:r>
      </w:hyperlink>
      <w:r>
        <w:rPr>
          <w:rFonts w:cs="Source Sans Pro" w:ascii="Source Sans Pro" w:hAnsi="Source Sans Pro"/>
          <w:i/>
          <w:color w:val="464646"/>
          <w:shd w:fill="FFFFFF" w:val="clear"/>
        </w:rPr>
        <w:t>.</w:t>
      </w:r>
    </w:p>
    <w:p>
      <w:pPr>
        <w:pStyle w:val="NoSpacing"/>
        <w:jc w:val="right"/>
        <w:rPr>
          <w:rFonts w:eastAsia="Batang;바탕" w:cs="Calibri"/>
          <w:i/>
          <w:i/>
          <w:sz w:val="28"/>
          <w:szCs w:val="28"/>
          <w:lang w:eastAsia="ko-KR"/>
        </w:rPr>
      </w:pPr>
      <w:r>
        <w:rPr>
          <w:rFonts w:eastAsia="Batang;바탕" w:cs="Calibri"/>
          <w:i/>
          <w:sz w:val="28"/>
          <w:szCs w:val="28"/>
          <w:lang w:eastAsia="ko-KR"/>
        </w:rPr>
      </w:r>
    </w:p>
    <w:p>
      <w:pPr>
        <w:pStyle w:val="NoSpacing"/>
        <w:jc w:val="right"/>
        <w:rPr>
          <w:rFonts w:eastAsia="Batang;바탕" w:cs="Calibri"/>
          <w:b/>
          <w:b/>
          <w:i/>
          <w:i/>
          <w:color w:val="FF9900"/>
          <w:sz w:val="28"/>
          <w:szCs w:val="28"/>
          <w:lang w:eastAsia="ko-KR"/>
        </w:rPr>
      </w:pPr>
      <w:r>
        <w:rPr>
          <w:rFonts w:eastAsia="Batang;바탕" w:cs="Calibri"/>
          <w:b/>
          <w:i/>
          <w:color w:val="FF9900"/>
          <w:sz w:val="28"/>
          <w:szCs w:val="28"/>
          <w:lang w:eastAsia="ko-KR"/>
        </w:rPr>
      </w:r>
    </w:p>
    <w:p>
      <w:pPr>
        <w:pStyle w:val="Normal"/>
        <w:rPr>
          <w:rFonts w:ascii="Century Gothic" w:hAnsi="Century Gothic" w:cs="Century Gothic"/>
          <w:b/>
          <w:b/>
          <w:color w:val="FF9900"/>
          <w:sz w:val="28"/>
          <w:szCs w:val="28"/>
        </w:rPr>
      </w:pPr>
      <w:r>
        <w:rPr>
          <w:rFonts w:cs="Century Gothic" w:ascii="Century Gothic" w:hAnsi="Century Gothic"/>
          <w:b/>
          <w:color w:val="FF9900"/>
          <w:sz w:val="28"/>
          <w:szCs w:val="28"/>
        </w:rPr>
        <w:t>Tabla de contenidos</w:t>
      </w:r>
    </w:p>
    <w:p>
      <w:pPr>
        <w:pStyle w:val="Normal"/>
        <w:rPr/>
      </w:pPr>
      <w:r>
        <w:rPr/>
      </w:r>
    </w:p>
    <w:p>
      <w:pPr>
        <w:pStyle w:val="Sumario2"/>
        <w:tabs>
          <w:tab w:val="right" w:pos="8504" w:leader="dot"/>
        </w:tabs>
        <w:rPr/>
      </w:pPr>
      <w:r>
        <w:fldChar w:fldCharType="begin"/>
      </w:r>
      <w:r>
        <w:rPr>
          <w:webHidden/>
          <w:rStyle w:val="Enlacedelndice"/>
        </w:rPr>
        <w:instrText> TOC \z \o "1-3" \u \h</w:instrText>
      </w:r>
      <w:r>
        <w:rPr>
          <w:webHidden/>
          <w:rStyle w:val="Enlacedelndice"/>
        </w:rPr>
        <w:fldChar w:fldCharType="separate"/>
      </w:r>
      <w:hyperlink w:anchor="__RefHeading___Toc757_1322100828">
        <w:r>
          <w:rPr>
            <w:webHidden/>
            <w:rStyle w:val="Enlacedelndice"/>
          </w:rPr>
          <w:t>4.- Diseño UML</w:t>
          <w:tab/>
          <w:t>3</w:t>
        </w:r>
      </w:hyperlink>
    </w:p>
    <w:p>
      <w:pPr>
        <w:pStyle w:val="Sumario2"/>
        <w:tabs>
          <w:tab w:val="right" w:pos="8504" w:leader="dot"/>
        </w:tabs>
        <w:rPr/>
      </w:pPr>
      <w:hyperlink w:anchor="__RefHeading___Toc5030327">
        <w:r>
          <w:rPr>
            <w:webHidden/>
            <w:rStyle w:val="Enlacedelndice"/>
          </w:rPr>
          <w:t>4.2.- Diagramas de clases</w:t>
          <w:tab/>
          <w:t>3</w:t>
        </w:r>
      </w:hyperlink>
    </w:p>
    <w:p>
      <w:pPr>
        <w:pStyle w:val="Sumario2"/>
        <w:tabs>
          <w:tab w:val="right" w:pos="8504" w:leader="dot"/>
        </w:tabs>
        <w:rPr/>
      </w:pPr>
      <w:hyperlink w:anchor="__RefHeading___Toc5030328">
        <w:r>
          <w:rPr>
            <w:webHidden/>
            <w:rStyle w:val="Enlacedelndice"/>
          </w:rPr>
          <w:t>4.3.- Diagrama de actividad</w:t>
          <w:tab/>
          <w:t>6</w:t>
        </w:r>
      </w:hyperlink>
    </w:p>
    <w:p>
      <w:pPr>
        <w:pStyle w:val="Normal"/>
        <w:rPr>
          <w:rFonts w:ascii="Century Gothic" w:hAnsi="Century Gothic" w:eastAsia="Arial" w:cs="Century Gothic"/>
          <w:b/>
          <w:b/>
          <w:color w:val="3366FF"/>
          <w:sz w:val="28"/>
          <w:szCs w:val="28"/>
          <w:lang w:val="es-ES" w:eastAsia="es-ES"/>
        </w:rPr>
      </w:pPr>
      <w:r>
        <w:rPr>
          <w:rFonts w:eastAsia="Arial" w:cs="Century Gothic" w:ascii="Century Gothic" w:hAnsi="Century Gothic"/>
          <w:b/>
          <w:color w:val="3366FF"/>
          <w:sz w:val="28"/>
          <w:szCs w:val="28"/>
          <w:lang w:val="es-ES" w:eastAsia="es-ES"/>
        </w:rPr>
      </w:r>
      <w:r>
        <w:rPr>
          <w:sz w:val="28"/>
          <w:b/>
          <w:szCs w:val="28"/>
          <w:rFonts w:eastAsia="Arial" w:cs="Century Gothic" w:ascii="Century Gothic" w:hAnsi="Century Gothic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Ttulo2"/>
        <w:rPr/>
      </w:pPr>
      <w:r>
        <w:rPr/>
      </w:r>
    </w:p>
    <w:p>
      <w:pPr>
        <w:pStyle w:val="Ttulo2"/>
        <w:rPr/>
      </w:pPr>
      <w:r>
        <w:rPr/>
      </w:r>
    </w:p>
    <w:p>
      <w:pPr>
        <w:pStyle w:val="Ttulo2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tulo2"/>
        <w:rPr/>
      </w:pPr>
      <w:bookmarkStart w:id="0" w:name="__RefHeading___Toc757_1322100828"/>
      <w:bookmarkEnd w:id="0"/>
      <w:r>
        <w:rPr/>
        <w:t>4.- Diseño UML</w:t>
      </w:r>
    </w:p>
    <w:p>
      <w:pPr>
        <w:pStyle w:val="Normal"/>
        <w:jc w:val="left"/>
        <w:rPr>
          <w:rFonts w:eastAsia="Calibri" w:cs="Calibri"/>
          <w:u w:val="single"/>
          <w:lang w:val="es-ES" w:eastAsia="es-ES"/>
        </w:rPr>
      </w:pPr>
      <w:r>
        <w:rPr/>
      </w:r>
    </w:p>
    <w:p>
      <w:pPr>
        <w:pStyle w:val="Ttulo2"/>
        <w:suppressAutoHyphens w:val="true"/>
        <w:spacing w:before="280" w:after="280"/>
        <w:rPr/>
      </w:pPr>
      <w:bookmarkStart w:id="1" w:name="__RefHeading___Toc5030327"/>
      <w:bookmarkEnd w:id="1"/>
      <w:r>
        <w:rPr/>
        <w:t>4</w:t>
      </w:r>
      <w:r>
        <w:rPr/>
        <w:t>.2.- Diagramas de clases</w:t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4.2.1. - Clases esenciales del motor gráfico. Entrada / salida y renderizador</w:t>
      </w:r>
    </w:p>
    <w:p>
      <w:pPr>
        <w:pStyle w:val="Normal"/>
        <w:rPr>
          <w:rFonts w:eastAsia="Calibri"/>
          <w:b/>
          <w:b/>
          <w:color w:val="FF9900"/>
          <w:sz w:val="22"/>
          <w:szCs w:val="22"/>
          <w:lang w:val="es-ES" w:eastAsia="es-ES"/>
        </w:rPr>
      </w:pPr>
      <w:r>
        <w:rPr>
          <w:rFonts w:eastAsia="Calibri"/>
          <w:b/>
          <w:color w:val="FF9900"/>
          <w:sz w:val="22"/>
          <w:szCs w:val="22"/>
          <w:lang w:val="es-ES" w:eastAsia="es-ES"/>
        </w:rPr>
        <w:drawing>
          <wp:anchor behindDoc="0" distT="0" distB="0" distL="114935" distR="114935" simplePos="0" locked="0" layoutInCell="1" allowOverlap="1" relativeHeight="9">
            <wp:simplePos x="0" y="0"/>
            <wp:positionH relativeFrom="column">
              <wp:posOffset>-107950</wp:posOffset>
            </wp:positionH>
            <wp:positionV relativeFrom="paragraph">
              <wp:posOffset>61595</wp:posOffset>
            </wp:positionV>
            <wp:extent cx="5708650" cy="6629400"/>
            <wp:effectExtent l="0" t="0" r="0" b="0"/>
            <wp:wrapNone/>
            <wp:docPr id="4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" t="-3" r="66391" b="300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5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GameContainer es la clase principal que aglutina todos los objetos del motor. En la clase Window se puede cargar e</w:t>
      </w:r>
      <w:r>
        <w:rPr/>
        <w:t>l Canvas sobre el que dibujará el Renderer o JFrames para representar menús. Se pueden añadir más funciones draw de ser necesarias.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AbstractGame es el nexo de unión del código del juego con la engine.</w:t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4.2.2. - Objetos que formatean PNGs para su uso en los métodos del renderizador.</w:t>
      </w:r>
    </w:p>
    <w:p>
      <w:pPr>
        <w:pStyle w:val="Normal"/>
        <w:rPr>
          <w:rFonts w:eastAsia="Calibri"/>
          <w:b/>
          <w:b/>
          <w:color w:val="FF9900"/>
          <w:sz w:val="22"/>
          <w:szCs w:val="22"/>
          <w:lang w:val="es-ES" w:eastAsia="es-ES"/>
        </w:rPr>
      </w:pPr>
      <w:r>
        <w:rPr>
          <w:rFonts w:eastAsia="Calibri"/>
          <w:b/>
          <w:color w:val="FF9900"/>
          <w:sz w:val="22"/>
          <w:szCs w:val="22"/>
          <w:lang w:val="es-ES" w:eastAsia="es-ES"/>
        </w:rPr>
        <w:drawing>
          <wp:anchor behindDoc="0" distT="0" distB="0" distL="114935" distR="114935" simplePos="0" locked="0" layoutInCell="1" allowOverlap="1" relativeHeight="5">
            <wp:simplePos x="0" y="0"/>
            <wp:positionH relativeFrom="column">
              <wp:posOffset>-114300</wp:posOffset>
            </wp:positionH>
            <wp:positionV relativeFrom="paragraph">
              <wp:posOffset>125730</wp:posOffset>
            </wp:positionV>
            <wp:extent cx="5600700" cy="1412875"/>
            <wp:effectExtent l="0" t="0" r="0" b="0"/>
            <wp:wrapNone/>
            <wp:docPr id="5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51065" t="81338" r="18571" b="50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El renderizado será por software y trabajará con vectores de pixeles. ImageTile sirve para Sprites, básicamente es una matriz de imágenes para representar animaciones.</w:t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4.2.3. - Objeto para la reproducción de audio de formato WAVs</w:t>
      </w:r>
    </w:p>
    <w:p>
      <w:pPr>
        <w:pStyle w:val="Normal"/>
        <w:rPr>
          <w:rFonts w:eastAsia="Calibri"/>
          <w:b/>
          <w:b/>
          <w:color w:val="FF9900"/>
          <w:sz w:val="22"/>
          <w:szCs w:val="22"/>
          <w:lang w:val="es-ES" w:eastAsia="es-ES"/>
        </w:rPr>
      </w:pPr>
      <w:r>
        <w:rPr>
          <w:rFonts w:eastAsia="Calibri"/>
          <w:b/>
          <w:color w:val="FF9900"/>
          <w:sz w:val="22"/>
          <w:szCs w:val="22"/>
          <w:lang w:val="es-ES" w:eastAsia="es-ES"/>
        </w:rPr>
        <w:drawing>
          <wp:anchor behindDoc="0" distT="0" distB="0" distL="114935" distR="114935" simplePos="0" locked="0" layoutInCell="1" allowOverlap="1" relativeHeight="6">
            <wp:simplePos x="0" y="0"/>
            <wp:positionH relativeFrom="column">
              <wp:posOffset>2628900</wp:posOffset>
            </wp:positionH>
            <wp:positionV relativeFrom="paragraph">
              <wp:posOffset>123190</wp:posOffset>
            </wp:positionV>
            <wp:extent cx="2861310" cy="1713230"/>
            <wp:effectExtent l="0" t="0" r="0" b="0"/>
            <wp:wrapNone/>
            <wp:docPr id="6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83591" t="78286" r="-1" b="4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31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Este objeto no depende del motor y</w:t>
      </w:r>
    </w:p>
    <w:p>
      <w:pPr>
        <w:pStyle w:val="Normal"/>
        <w:rPr/>
      </w:pPr>
      <w:r>
        <w:rPr/>
        <w:t>puede ser utilizado desde cualquier</w:t>
      </w:r>
    </w:p>
    <w:p>
      <w:pPr>
        <w:pStyle w:val="Normal"/>
        <w:rPr/>
      </w:pPr>
      <w:r>
        <w:rPr/>
        <w:t>clase.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Puede reproducir en bucle para música</w:t>
      </w:r>
    </w:p>
    <w:p>
      <w:pPr>
        <w:pStyle w:val="Normal"/>
        <w:rPr/>
      </w:pPr>
      <w:r>
        <w:rPr/>
        <w:t>ambiental o cargarse en memoria para</w:t>
      </w:r>
    </w:p>
    <w:p>
      <w:pPr>
        <w:pStyle w:val="Normal"/>
        <w:rPr/>
      </w:pPr>
      <w:r>
        <w:rPr/>
        <w:t>los efectos (disparos, explosiones...).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4.2.4. - Colisionadores. Mecanismo lógico para detectar si dos formas intersectan</w:t>
      </w:r>
    </w:p>
    <w:p>
      <w:pPr>
        <w:pStyle w:val="Normal"/>
        <w:rPr>
          <w:color w:val="FF9900"/>
        </w:rPr>
      </w:pPr>
      <w:r>
        <w:rPr>
          <w:color w:val="FF9900"/>
        </w:rPr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  <w:drawing>
          <wp:anchor behindDoc="0" distT="0" distB="0" distL="114935" distR="114935" simplePos="0" locked="0" layoutInCell="1" allowOverlap="1" relativeHeight="10">
            <wp:simplePos x="0" y="0"/>
            <wp:positionH relativeFrom="column">
              <wp:posOffset>0</wp:posOffset>
            </wp:positionH>
            <wp:positionV relativeFrom="paragraph">
              <wp:posOffset>6350</wp:posOffset>
            </wp:positionV>
            <wp:extent cx="5486400" cy="2286000"/>
            <wp:effectExtent l="0" t="0" r="0" b="0"/>
            <wp:wrapNone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" t="75723" r="67419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Todos los objetos del juego contaran con al menos uno, las formas que soportara este motor serán rayo (recta infinita), rectángulo y circulo (con radio 0 es un punto). Al Igual que con la clase de renderizado se pueden añadir más formas según las necesidades del juego. En un principio debería ser más que suficiente con esas 3.</w:t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4.2.5. - Clases que representan el código relativo a las mecánicas del juego.</w:t>
      </w:r>
    </w:p>
    <w:p>
      <w:pPr>
        <w:pStyle w:val="Normal"/>
        <w:rPr>
          <w:color w:val="FF9900"/>
          <w:lang w:val="es-ES" w:eastAsia="es-ES"/>
        </w:rPr>
      </w:pPr>
      <w:r>
        <w:rPr>
          <w:color w:val="FF9900"/>
          <w:lang w:val="es-ES" w:eastAsia="es-ES"/>
        </w:rPr>
        <w:drawing>
          <wp:anchor behindDoc="0" distT="0" distB="0" distL="114935" distR="114935" simplePos="0" locked="0" layoutInCell="1" allowOverlap="1" relativeHeight="12">
            <wp:simplePos x="0" y="0"/>
            <wp:positionH relativeFrom="column">
              <wp:posOffset>-228600</wp:posOffset>
            </wp:positionH>
            <wp:positionV relativeFrom="paragraph">
              <wp:posOffset>111125</wp:posOffset>
            </wp:positionV>
            <wp:extent cx="5600700" cy="4086860"/>
            <wp:effectExtent l="0" t="0" r="0" b="0"/>
            <wp:wrapNone/>
            <wp:docPr id="8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5274" t="16209" r="26137" b="335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both"/>
        <w:rPr/>
      </w:pPr>
      <w:r>
        <w:rPr/>
        <w:t>GameManager  hereda de AbstractGame, es un lista de GameObjects y se encarga de avisar al motor sobre la actualización, colisiones y dibujado de los mismos.</w:t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color w:val="auto"/>
        </w:rPr>
      </w:pPr>
      <w:r>
        <w:rPr>
          <w:rFonts w:eastAsia="Calibri"/>
          <w:b/>
          <w:color w:val="auto"/>
          <w:sz w:val="22"/>
          <w:szCs w:val="22"/>
          <w:lang w:eastAsia="en-US"/>
        </w:rPr>
        <w:t>Figura 4.2.6. - Clase auxiliar de vectores bidimensionales. Facilita los cálculos en GameObjets</w:t>
      </w:r>
    </w:p>
    <w:p>
      <w:pPr>
        <w:pStyle w:val="Normal"/>
        <w:rPr>
          <w:color w:val="FF9900"/>
          <w:lang w:val="es-ES" w:eastAsia="es-ES"/>
        </w:rPr>
      </w:pPr>
      <w:r>
        <w:rPr>
          <w:color w:val="FF9900"/>
          <w:lang w:val="es-ES" w:eastAsia="es-ES"/>
        </w:rPr>
        <w:drawing>
          <wp:anchor behindDoc="0" distT="0" distB="0" distL="114935" distR="114935" simplePos="0" locked="0" layoutInCell="1" allowOverlap="1" relativeHeight="7">
            <wp:simplePos x="0" y="0"/>
            <wp:positionH relativeFrom="column">
              <wp:posOffset>2743200</wp:posOffset>
            </wp:positionH>
            <wp:positionV relativeFrom="paragraph">
              <wp:posOffset>65405</wp:posOffset>
            </wp:positionV>
            <wp:extent cx="2400300" cy="2211705"/>
            <wp:effectExtent l="0" t="0" r="0" b="0"/>
            <wp:wrapNone/>
            <wp:docPr id="9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7" t="-8" r="-7" b="48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  <w:drawing>
          <wp:anchor behindDoc="0" distT="0" distB="0" distL="114935" distR="114935" simplePos="0" locked="0" layoutInCell="1" allowOverlap="1" relativeHeight="11">
            <wp:simplePos x="0" y="0"/>
            <wp:positionH relativeFrom="column">
              <wp:posOffset>228600</wp:posOffset>
            </wp:positionH>
            <wp:positionV relativeFrom="paragraph">
              <wp:posOffset>18415</wp:posOffset>
            </wp:positionV>
            <wp:extent cx="2400300" cy="2301240"/>
            <wp:effectExtent l="0" t="0" r="0" b="0"/>
            <wp:wrapNone/>
            <wp:docPr id="10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834" t="77665" r="51127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Cada GameObject posee 4 vectores: position (rojo), es una referencia para dibujar el objeto junto al vector normalizado aiming (marrón),  ángulo.  El vector center (negro) indica su centro y velocity (azul) se añadirá a position en la próxima simulación.</w:t>
      </w:r>
    </w:p>
    <w:p>
      <w:pPr>
        <w:pStyle w:val="Ttulo2"/>
        <w:rPr/>
      </w:pPr>
      <w:bookmarkStart w:id="2" w:name="__RefHeading___Toc5030328"/>
      <w:bookmarkEnd w:id="2"/>
      <w:r>
        <w:rPr/>
        <w:t>4.3.- Diagrama de actividad</w:t>
      </w:r>
    </w:p>
    <w:p>
      <w:pPr>
        <w:pStyle w:val="Normal"/>
        <w:jc w:val="center"/>
        <w:rPr/>
      </w:pPr>
      <w:r>
        <w:rPr>
          <w:rFonts w:eastAsia="Calibri"/>
          <w:b/>
          <w:color w:val="FF9900"/>
          <w:sz w:val="22"/>
          <w:szCs w:val="22"/>
          <w:lang w:eastAsia="en-US"/>
        </w:rPr>
        <w:t>Figura 4.3.1. - Bucle del motor de la clase GameContainer (aka. Game Loop)</w:t>
      </w:r>
    </w:p>
    <w:p>
      <w:pPr>
        <w:pStyle w:val="Normal"/>
        <w:rPr>
          <w:color w:val="FF9900"/>
        </w:rPr>
      </w:pPr>
      <w:r>
        <w:rPr>
          <w:color w:val="FF9900"/>
        </w:rPr>
      </w:r>
    </w:p>
    <w:p>
      <w:pPr>
        <w:pStyle w:val="Normal"/>
        <w:rPr>
          <w:lang w:val="es-ES" w:eastAsia="es-ES"/>
        </w:rPr>
      </w:pPr>
      <w:r>
        <w:rPr>
          <w:lang w:val="es-ES" w:eastAsia="es-ES"/>
        </w:rPr>
        <w:drawing>
          <wp:anchor behindDoc="0" distT="0" distB="0" distL="114935" distR="114935" simplePos="0" locked="0" layoutInCell="1" allowOverlap="1" relativeHeight="8">
            <wp:simplePos x="0" y="0"/>
            <wp:positionH relativeFrom="column">
              <wp:posOffset>-114300</wp:posOffset>
            </wp:positionH>
            <wp:positionV relativeFrom="paragraph">
              <wp:posOffset>65405</wp:posOffset>
            </wp:positionV>
            <wp:extent cx="5715000" cy="5067935"/>
            <wp:effectExtent l="0" t="0" r="0" b="0"/>
            <wp:wrapNone/>
            <wp:docPr id="11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067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Básicamente el motor esta en todo momento comprobando la fecha del sistema e iterando, tras un tiempo transcurrido establecido por la  constante UPDATE, ejecuta el código que actualiza el mecanismo de entrada y realiza todos los cálculos pertinentes para la ejecución del juego. A continuación muestra los cambios en pantalla.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jc w:val="both"/>
        <w:rPr/>
      </w:pPr>
      <w:r>
        <w:rPr/>
        <w:t>Este diseño permite que si un bucle tarda más de 2 * UPDATE segundos en responder, se lleven a cabo más de una actualización del juego y una sola para la pantalla (el renderizador es el principal candidato a ser el cuello de botella del programa).</w:t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  <w:t>Por último, se comprobará si se desea pausar/reanudar o detener el motor.</w:t>
      </w:r>
    </w:p>
    <w:p>
      <w:pPr>
        <w:pStyle w:val="Normal"/>
        <w:spacing w:before="0" w:after="200"/>
        <w:jc w:val="both"/>
        <w:rPr/>
      </w:pPr>
      <w:r>
        <w:rPr/>
      </w:r>
    </w:p>
    <w:sectPr>
      <w:footerReference w:type="default" r:id="rId14"/>
      <w:footerReference w:type="first" r:id="rId15"/>
      <w:type w:val="nextPage"/>
      <w:pgSz w:w="11906" w:h="16838"/>
      <w:pgMar w:left="1701" w:right="1701" w:header="0" w:top="1417" w:footer="708" w:bottom="1417" w:gutter="0"/>
      <w:pgNumType w:fmt="decimal"/>
      <w:formProt w:val="false"/>
      <w:titlePg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Verdana">
    <w:charset w:val="01"/>
    <w:family w:val="roman"/>
    <w:pitch w:val="variable"/>
  </w:font>
  <w:font w:name="DejaVu Sans Mono">
    <w:charset w:val="01"/>
    <w:family w:val="roman"/>
    <w:pitch w:val="variable"/>
  </w:font>
  <w:font w:name="Tahoma">
    <w:charset w:val="01"/>
    <w:family w:val="roman"/>
    <w:pitch w:val="variable"/>
  </w:font>
  <w:font w:name="Wingdings">
    <w:charset w:val="01"/>
    <w:family w:val="roman"/>
    <w:pitch w:val="variable"/>
  </w:font>
  <w:font w:name="Courier New">
    <w:charset w:val="01"/>
    <w:family w:val="roman"/>
    <w:pitch w:val="variable"/>
  </w:font>
  <w:font w:name="Symbol">
    <w:charset w:val="01"/>
    <w:family w:val="roman"/>
    <w:pitch w:val="variable"/>
  </w:font>
  <w:font w:name="Source Sans Pro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entury Gothic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pBdr>
        <w:left w:val="single" w:sz="12" w:space="11" w:color="F07F09"/>
      </w:pBdr>
      <w:tabs>
        <w:tab w:val="left" w:pos="622" w:leader="none"/>
      </w:tabs>
      <w:spacing w:before="0" w:after="0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7</w:t>
    </w:r>
    <w:r>
      <w:rPr/>
      <w:fldChar w:fldCharType="end"/>
    </w:r>
  </w:p>
  <w:p>
    <w:pPr>
      <w:pStyle w:val="Piedepgina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Piedepgina"/>
      <w:rPr/>
    </w:pPr>
    <w:r>
      <w:rPr/>
    </w:r>
  </w:p>
  <w:p>
    <w:pPr>
      <w:pStyle w:val="Piedepgina"/>
      <w:rPr/>
    </w:pPr>
    <w:r>
      <w:rPr/>
    </w:r>
  </w:p>
</w:ftr>
</file>

<file path=word/settings.xml><?xml version="1.0" encoding="utf-8"?>
<w:settings xmlns:w="http://schemas.openxmlformats.org/wordprocessingml/2006/main">
  <w:zoom w:percent="75"/>
  <w:defaultTabStop w:val="708"/>
  <w:autoHyphenation w:val="fals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_tradnl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Verdana" w:hAnsi="Verdana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ff75ab"/>
    <w:pPr>
      <w:widowControl/>
      <w:suppressAutoHyphens w:val="true"/>
      <w:bidi w:val="0"/>
      <w:spacing w:lineRule="auto" w:line="276" w:before="0" w:after="200"/>
      <w:jc w:val="left"/>
    </w:pPr>
    <w:rPr>
      <w:rFonts w:ascii="Verdana" w:hAnsi="Verdana" w:eastAsia="" w:cs="" w:asciiTheme="minorHAnsi" w:cstheme="minorBidi" w:eastAsiaTheme="minorEastAsia" w:hAnsiTheme="minorHAnsi"/>
      <w:color w:val="00000A"/>
      <w:kern w:val="0"/>
      <w:sz w:val="22"/>
      <w:szCs w:val="22"/>
      <w:lang w:val="en-US" w:eastAsia="en-US" w:bidi="ar-SA"/>
    </w:rPr>
  </w:style>
  <w:style w:type="paragraph" w:styleId="Ttulo1">
    <w:name w:val="Heading 1"/>
    <w:basedOn w:val="Ttulo"/>
    <w:qFormat/>
    <w:pPr/>
    <w:rPr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afc"/>
    <w:pPr>
      <w:keepNext w:val="true"/>
      <w:keepLines/>
      <w:spacing w:before="200" w:after="0"/>
      <w:outlineLvl w:val="1"/>
    </w:pPr>
    <w:rPr>
      <w:rFonts w:ascii="DejaVu Sans Mono" w:hAnsi="DejaVu Sans Mono" w:eastAsia="" w:cs="" w:cstheme="majorBidi" w:eastAsiaTheme="majorEastAsia"/>
      <w:b/>
      <w:bCs/>
      <w:color w:val="000000"/>
      <w:sz w:val="36"/>
      <w:szCs w:val="26"/>
    </w:rPr>
  </w:style>
  <w:style w:type="paragraph" w:styleId="Ttulo3">
    <w:name w:val="Heading 3"/>
    <w:basedOn w:val="Ttulo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inespaciadoCar" w:customStyle="1">
    <w:name w:val="Sin espaciado Car"/>
    <w:basedOn w:val="DefaultParagraphFont"/>
    <w:link w:val="Sinespaciado"/>
    <w:uiPriority w:val="1"/>
    <w:qFormat/>
    <w:rsid w:val="002f2990"/>
    <w:rPr>
      <w:lang w:val="es-ES" w:eastAsia="en-US"/>
    </w:rPr>
  </w:style>
  <w:style w:type="character" w:styleId="TextodegloboCar" w:customStyle="1">
    <w:name w:val="Texto de globo Car"/>
    <w:basedOn w:val="DefaultParagraphFont"/>
    <w:link w:val="Textodeglobo"/>
    <w:uiPriority w:val="99"/>
    <w:semiHidden/>
    <w:qFormat/>
    <w:rsid w:val="002f2990"/>
    <w:rPr>
      <w:rFonts w:ascii="Tahoma" w:hAnsi="Tahoma" w:cs="Tahoma"/>
      <w:sz w:val="16"/>
      <w:szCs w:val="16"/>
    </w:rPr>
  </w:style>
  <w:style w:type="character" w:styleId="Ttulo2Car" w:customStyle="1">
    <w:name w:val="Título 2 Car"/>
    <w:basedOn w:val="DefaultParagraphFont"/>
    <w:link w:val="Ttulo2"/>
    <w:uiPriority w:val="9"/>
    <w:qFormat/>
    <w:rsid w:val="00e54afc"/>
    <w:rPr>
      <w:rFonts w:ascii="Verdana" w:hAnsi="Verdana" w:eastAsia="" w:cs="" w:asciiTheme="majorHAnsi" w:cstheme="majorBidi" w:eastAsiaTheme="majorEastAsia" w:hAnsiTheme="majorHAnsi"/>
      <w:b/>
      <w:bCs/>
      <w:color w:val="F07F09" w:themeColor="accent1"/>
      <w:sz w:val="26"/>
      <w:szCs w:val="26"/>
    </w:rPr>
  </w:style>
  <w:style w:type="character" w:styleId="EncabezadoCar" w:customStyle="1">
    <w:name w:val="Encabezado Car"/>
    <w:basedOn w:val="DefaultParagraphFont"/>
    <w:link w:val="Encabezado"/>
    <w:uiPriority w:val="99"/>
    <w:qFormat/>
    <w:rsid w:val="00e06e39"/>
    <w:rPr/>
  </w:style>
  <w:style w:type="character" w:styleId="PiedepginaCar" w:customStyle="1">
    <w:name w:val="Pie de página Car"/>
    <w:basedOn w:val="DefaultParagraphFont"/>
    <w:link w:val="Piedepgina"/>
    <w:uiPriority w:val="99"/>
    <w:qFormat/>
    <w:rsid w:val="00e06e39"/>
    <w:rPr/>
  </w:style>
  <w:style w:type="character" w:styleId="ListLabel1">
    <w:name w:val="ListLabel 1"/>
    <w:qFormat/>
    <w:rPr>
      <w:rFonts w:eastAsia="" w:cs="Times New Roman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eastAsia="" w:cs="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character" w:styleId="Enlacedelndice">
    <w:name w:val="Enlace del índice"/>
    <w:qFormat/>
    <w:rPr/>
  </w:style>
  <w:style w:type="character" w:styleId="EnlacedeInternetvisitado">
    <w:name w:val="Enlace de Internet visitado"/>
    <w:rPr>
      <w:color w:val="800080"/>
      <w:u w:val="single"/>
    </w:rPr>
  </w:style>
  <w:style w:type="character" w:styleId="WW8Num1z0">
    <w:name w:val="WW8Num1z0"/>
    <w:qFormat/>
    <w:rPr/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18z0">
    <w:name w:val="WW8Num18z0"/>
    <w:qFormat/>
    <w:rPr>
      <w:rFonts w:ascii="Wingdings" w:hAnsi="Wingdings" w:eastAsia="Calibri" w:cs="Wingdings"/>
      <w:lang w:val="es-ES" w:eastAsia="es-ES"/>
    </w:rPr>
  </w:style>
  <w:style w:type="character" w:styleId="WW8Num18z1">
    <w:name w:val="WW8Num18z1"/>
    <w:qFormat/>
    <w:rPr>
      <w:rFonts w:ascii="Courier New" w:hAnsi="Courier New" w:cs="Courier New"/>
    </w:rPr>
  </w:style>
  <w:style w:type="character" w:styleId="WW8Num18z3">
    <w:name w:val="WW8Num18z3"/>
    <w:qFormat/>
    <w:rPr>
      <w:rFonts w:ascii="Symbol" w:hAnsi="Symbol" w:cs="Symbol"/>
    </w:rPr>
  </w:style>
  <w:style w:type="character" w:styleId="ListLabel4">
    <w:name w:val="ListLabel 4"/>
    <w:qFormat/>
    <w:rPr>
      <w:rFonts w:cs="Wingdings"/>
      <w:lang w:val="es-ES" w:eastAsia="es-ES"/>
    </w:rPr>
  </w:style>
  <w:style w:type="character" w:styleId="ListLabel5">
    <w:name w:val="ListLabel 5"/>
    <w:qFormat/>
    <w:rPr>
      <w:rFonts w:ascii="Source Sans Pro" w:hAnsi="Source Sans Pro" w:cs="Source Sans Pro"/>
      <w:i/>
      <w:color w:val="049CCF"/>
      <w:highlight w:val="white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Cuerpodetexto">
    <w:name w:val="Body Text"/>
    <w:basedOn w:val="Normal"/>
    <w:pPr>
      <w:spacing w:lineRule="auto" w:line="288" w:before="0" w:after="140"/>
    </w:pPr>
    <w:rPr/>
  </w:style>
  <w:style w:type="paragraph" w:styleId="Lista">
    <w:name w:val="List"/>
    <w:basedOn w:val="Cuerpodetexto"/>
    <w:pPr/>
    <w:rPr>
      <w:rFonts w:cs="Free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FreeSans"/>
    </w:rPr>
  </w:style>
  <w:style w:type="paragraph" w:styleId="NoSpacing">
    <w:name w:val="No Spacing"/>
    <w:link w:val="SinespaciadoCar"/>
    <w:uiPriority w:val="1"/>
    <w:qFormat/>
    <w:rsid w:val="002f2990"/>
    <w:pPr>
      <w:widowControl/>
      <w:suppressAutoHyphens w:val="true"/>
      <w:bidi w:val="0"/>
      <w:spacing w:lineRule="auto" w:line="240" w:before="0" w:after="0"/>
      <w:jc w:val="left"/>
    </w:pPr>
    <w:rPr>
      <w:rFonts w:ascii="Verdana" w:hAnsi="Verdana" w:eastAsia="" w:cs="" w:asciiTheme="minorHAnsi" w:cstheme="minorBidi" w:eastAsiaTheme="minorEastAsia" w:hAnsiTheme="minorHAnsi"/>
      <w:color w:val="00000A"/>
      <w:kern w:val="0"/>
      <w:sz w:val="22"/>
      <w:szCs w:val="22"/>
      <w:lang w:val="es-ES" w:eastAsia="en-US" w:bidi="ar-SA"/>
    </w:rPr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2f2990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09f2"/>
    <w:pPr>
      <w:spacing w:before="0" w:after="200"/>
      <w:ind w:left="720" w:hanging="0"/>
      <w:contextualSpacing/>
    </w:pPr>
    <w:rPr/>
  </w:style>
  <w:style w:type="paragraph" w:styleId="Cabecera">
    <w:name w:val="Header"/>
    <w:basedOn w:val="Normal"/>
    <w:link w:val="EncabezadoCar"/>
    <w:uiPriority w:val="99"/>
    <w:unhideWhenUsed/>
    <w:rsid w:val="00e06e39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Piedepgina">
    <w:name w:val="Footer"/>
    <w:basedOn w:val="Normal"/>
    <w:link w:val="PiedepginaCar"/>
    <w:uiPriority w:val="99"/>
    <w:unhideWhenUsed/>
    <w:rsid w:val="00e06e39"/>
    <w:pPr>
      <w:tabs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Cita">
    <w:name w:val="Cita"/>
    <w:basedOn w:val="Normal"/>
    <w:qFormat/>
    <w:pPr/>
    <w:rPr/>
  </w:style>
  <w:style w:type="paragraph" w:styleId="Titular">
    <w:name w:val="Title"/>
    <w:basedOn w:val="Ttulo"/>
    <w:qFormat/>
    <w:pPr/>
    <w:rPr/>
  </w:style>
  <w:style w:type="paragraph" w:styleId="Subttulo">
    <w:name w:val="Subtitle"/>
    <w:basedOn w:val="Ttulo"/>
    <w:qFormat/>
    <w:pPr/>
    <w:rPr/>
  </w:style>
  <w:style w:type="paragraph" w:styleId="TOAHeading">
    <w:name w:val="TOA Heading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ario2">
    <w:name w:val="TOC 2"/>
    <w:basedOn w:val="Ndice"/>
    <w:pPr>
      <w:tabs>
        <w:tab w:val="right" w:pos="8221" w:leader="dot"/>
      </w:tabs>
      <w:ind w:left="283" w:hanging="0"/>
    </w:pPr>
    <w:rPr/>
  </w:style>
  <w:style w:type="paragraph" w:styleId="TableofAuthorities">
    <w:name w:val="Table of Authorities"/>
    <w:basedOn w:val="Ttulo"/>
    <w:qFormat/>
    <w:pPr>
      <w:suppressLineNumbers/>
      <w:ind w:left="0" w:hanging="0"/>
    </w:pPr>
    <w:rPr>
      <w:b/>
      <w:bCs/>
      <w:sz w:val="32"/>
      <w:szCs w:val="32"/>
    </w:rPr>
  </w:style>
  <w:style w:type="paragraph" w:styleId="Ttulodelndice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Bibliografa1">
    <w:name w:val="Bibliografía 1"/>
    <w:basedOn w:val="Ndice"/>
    <w:qFormat/>
    <w:pPr>
      <w:tabs>
        <w:tab w:val="right" w:pos="8504" w:leader="dot"/>
      </w:tabs>
      <w:ind w:left="0" w:hanging="0"/>
    </w:pPr>
    <w:rPr/>
  </w:style>
  <w:style w:type="paragraph" w:styleId="Sumario1">
    <w:name w:val="TOC 1"/>
    <w:basedOn w:val="Normal"/>
    <w:next w:val="Normal"/>
    <w:pPr/>
    <w:rPr/>
  </w:style>
  <w:style w:type="numbering" w:styleId="NoList" w:default="1">
    <w:name w:val="No List"/>
    <w:uiPriority w:val="99"/>
    <w:semiHidden/>
    <w:unhideWhenUsed/>
    <w:qFormat/>
  </w:style>
  <w:style w:type="numbering" w:styleId="WW8Num1">
    <w:name w:val="WW8Num1"/>
    <w:qFormat/>
  </w:style>
  <w:style w:type="numbering" w:styleId="WW8Num18">
    <w:name w:val="WW8Num18"/>
    <w:qFormat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hyperlink" Target="http://creativecommons.org/licenses/by-nc-nd/4.0/" TargetMode="External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footer" Target="footer1.xml"/><Relationship Id="rId15" Type="http://schemas.openxmlformats.org/officeDocument/2006/relationships/footer" Target="footer2.xml"/><Relationship Id="rId16" Type="http://schemas.openxmlformats.org/officeDocument/2006/relationships/fontTable" Target="fontTable.xml"/><Relationship Id="rId17" Type="http://schemas.openxmlformats.org/officeDocument/2006/relationships/settings" Target="settings.xml"/><Relationship Id="rId18" Type="http://schemas.openxmlformats.org/officeDocument/2006/relationships/theme" Target="theme/theme1.xml"/><Relationship Id="rId19" Type="http://schemas.openxmlformats.org/officeDocument/2006/relationships/glossaryDocument" Target="glossary/document.xml"/><Relationship Id="rId20" Type="http://schemas.openxmlformats.org/officeDocument/2006/relationships/customXml" Target="../customXml/item1.xml"/><Relationship Id="rId21" Type="http://schemas.openxmlformats.org/officeDocument/2006/relationships/customXml" Target="../customXml/item2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A1BAA83BDB6432CA5C48CEA2FEC8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07B5CF3-D846-4246-BDBF-7E0F95857588}"/>
      </w:docPartPr>
      <w:docPartBody>
        <w:p w:rsidR="00DF3CFC" w:rsidRDefault="00A815C0" w:rsidP="00A815C0">
          <w:pPr>
            <w:pStyle w:val="DA1BAA83BDB6432CA5C48CEA2FEC8F8C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es-ES"/>
            </w:rPr>
            <w:t>[Escribir el título del documento]</w:t>
          </w:r>
        </w:p>
      </w:docPartBody>
    </w:docPart>
    <w:docPart>
      <w:docPartPr>
        <w:name w:val="F941DC735BFD4961BD0063E4856ABE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083D88-8524-4D93-A401-2AD4A0B08423}"/>
      </w:docPartPr>
      <w:docPartBody>
        <w:p w:rsidR="00DF3CFC" w:rsidRDefault="00A815C0" w:rsidP="00A815C0">
          <w:pPr>
            <w:pStyle w:val="F941DC735BFD4961BD0063E4856ABE5D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[Escribir el subtítulo del documento]</w:t>
          </w:r>
        </w:p>
      </w:docPartBody>
    </w:docPart>
    <w:docPart>
      <w:docPartPr>
        <w:name w:val="4447E37609454FBEB5840204DA58A2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92D4095-22EA-499E-997E-B955731BEA66}"/>
      </w:docPartPr>
      <w:docPartBody>
        <w:p w:rsidR="00DF3CFC" w:rsidRDefault="00A815C0" w:rsidP="00A815C0">
          <w:pPr>
            <w:pStyle w:val="4447E37609454FBEB5840204DA58A25F"/>
          </w:pPr>
          <w:r>
            <w:rPr>
              <w:b/>
              <w:bCs/>
              <w:lang w:val="es-ES"/>
            </w:rPr>
            <w:t>[Seleccionar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A815C0"/>
    <w:rsid w:val="00041841"/>
    <w:rsid w:val="00065D00"/>
    <w:rsid w:val="0009022E"/>
    <w:rsid w:val="000D089A"/>
    <w:rsid w:val="00105920"/>
    <w:rsid w:val="002B2B5A"/>
    <w:rsid w:val="003478BE"/>
    <w:rsid w:val="00780421"/>
    <w:rsid w:val="007C0290"/>
    <w:rsid w:val="0081111D"/>
    <w:rsid w:val="008242C4"/>
    <w:rsid w:val="008251C8"/>
    <w:rsid w:val="008B1D02"/>
    <w:rsid w:val="009F4CD5"/>
    <w:rsid w:val="00A3615C"/>
    <w:rsid w:val="00A815C0"/>
    <w:rsid w:val="00B1126B"/>
    <w:rsid w:val="00DF3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_tradnl" w:eastAsia="es-ES_tradn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3CF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33C820C52146CF947988990F3513C3">
    <w:name w:val="D533C820C52146CF947988990F3513C3"/>
    <w:rsid w:val="00A815C0"/>
  </w:style>
  <w:style w:type="paragraph" w:customStyle="1" w:styleId="DA1BAA83BDB6432CA5C48CEA2FEC8F8C">
    <w:name w:val="DA1BAA83BDB6432CA5C48CEA2FEC8F8C"/>
    <w:rsid w:val="00A815C0"/>
  </w:style>
  <w:style w:type="paragraph" w:customStyle="1" w:styleId="F941DC735BFD4961BD0063E4856ABE5D">
    <w:name w:val="F941DC735BFD4961BD0063E4856ABE5D"/>
    <w:rsid w:val="00A815C0"/>
  </w:style>
  <w:style w:type="paragraph" w:customStyle="1" w:styleId="2A7605E7A9674C5996C180B7D10B0E40">
    <w:name w:val="2A7605E7A9674C5996C180B7D10B0E40"/>
    <w:rsid w:val="00A815C0"/>
  </w:style>
  <w:style w:type="paragraph" w:customStyle="1" w:styleId="4447E37609454FBEB5840204DA58A25F">
    <w:name w:val="4447E37609454FBEB5840204DA58A25F"/>
    <w:rsid w:val="00A815C0"/>
  </w:style>
  <w:style w:type="paragraph" w:customStyle="1" w:styleId="C872F851D0B646D683F52D0724EB9382">
    <w:name w:val="C872F851D0B646D683F52D0724EB9382"/>
    <w:rsid w:val="00A815C0"/>
  </w:style>
  <w:style w:type="paragraph" w:customStyle="1" w:styleId="0239C5B357AB4F9982CFA5A20B1A90FD">
    <w:name w:val="0239C5B357AB4F9982CFA5A20B1A90FD"/>
    <w:rsid w:val="002B2B5A"/>
    <w:pPr>
      <w:spacing w:after="160" w:line="259" w:lineRule="auto"/>
    </w:pPr>
    <w:rPr>
      <w:lang w:val="es-ES" w:eastAsia="es-ES"/>
    </w:rPr>
  </w:style>
  <w:style w:type="paragraph" w:customStyle="1" w:styleId="EC621028DE6C4CEEACAEEF0802FC1840">
    <w:name w:val="EC621028DE6C4CEEACAEEF0802FC1840"/>
    <w:rsid w:val="002B2B5A"/>
    <w:pPr>
      <w:spacing w:after="160" w:line="259" w:lineRule="auto"/>
    </w:pPr>
    <w:rPr>
      <w:lang w:val="es-ES" w:eastAsia="es-ES"/>
    </w:rPr>
  </w:style>
  <w:style w:type="paragraph" w:customStyle="1" w:styleId="3A2B9C6167E1416E90B77EEB4F194EE9">
    <w:name w:val="3A2B9C6167E1416E90B77EEB4F194EE9"/>
    <w:rsid w:val="002B2B5A"/>
    <w:pPr>
      <w:spacing w:after="160" w:line="259" w:lineRule="auto"/>
    </w:pPr>
    <w:rPr>
      <w:lang w:val="es-ES" w:eastAsia="es-ES"/>
    </w:rPr>
  </w:style>
  <w:style w:type="paragraph" w:customStyle="1" w:styleId="2B7EBB8EC3E844E68F4F10288C8AF2ED">
    <w:name w:val="2B7EBB8EC3E844E68F4F10288C8AF2ED"/>
    <w:rsid w:val="00065D00"/>
    <w:pPr>
      <w:spacing w:after="160" w:line="259" w:lineRule="auto"/>
    </w:pPr>
    <w:rPr>
      <w:lang w:val="es-ES" w:eastAsia="es-E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theme/theme1.xml><?xml version="1.0" encoding="utf-8"?>
<a:theme xmlns:a="http://schemas.openxmlformats.org/drawingml/2006/main" name="Aspecto">
  <a:themeElements>
    <a:clrScheme name="Aspecto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Aspecto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</a:minorFont>
    </a:fontScheme>
    <a:fmtScheme name="Aspecto">
      <a:fillStyleLst>
        <a:solidFill>
          <a:schemeClr val="phClr"/>
        </a:solidFill>
        <a:gradFill rotWithShape="1">
          <a:gsLst>
            <a:gs pos="0">
              <a:schemeClr val="phClr">
                <a:tint val="65000"/>
                <a:satMod val="270000"/>
              </a:schemeClr>
            </a:gs>
            <a:gs pos="25000">
              <a:schemeClr val="phClr">
                <a:tint val="60000"/>
                <a:satMod val="300000"/>
              </a:schemeClr>
            </a:gs>
            <a:gs pos="100000">
              <a:schemeClr val="phClr">
                <a:tint val="29000"/>
                <a:satMod val="40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45000"/>
                <a:satMod val="155000"/>
              </a:schemeClr>
            </a:gs>
            <a:gs pos="60000">
              <a:schemeClr val="phClr">
                <a:shade val="95000"/>
                <a:satMod val="150000"/>
              </a:schemeClr>
            </a:gs>
            <a:gs pos="100000">
              <a:schemeClr val="phClr">
                <a:tint val="87000"/>
                <a:satMod val="2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atMod val="150000"/>
            </a:schemeClr>
          </a:solidFill>
          <a:prstDash val="solid"/>
        </a:ln>
        <a:ln w="425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65500" dist="38100" dir="5400000" rotWithShape="0">
              <a:srgbClr val="000000">
                <a:alpha val="40000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2000000"/>
            </a:lightRig>
          </a:scene3d>
          <a:sp3d prstMaterial="powder">
            <a:bevelT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35000"/>
                <a:satMod val="150000"/>
              </a:schemeClr>
            </a:gs>
            <a:gs pos="45000">
              <a:schemeClr val="phClr">
                <a:shade val="68000"/>
                <a:satMod val="155000"/>
              </a:schemeClr>
            </a:gs>
            <a:gs pos="100000">
              <a:schemeClr val="phClr">
                <a:tint val="70000"/>
                <a:satMod val="175000"/>
              </a:schemeClr>
            </a:gs>
          </a:gsLst>
          <a:lin ang="16200000" scaled="0"/>
        </a:gradFill>
        <a:blipFill>
          <a:blip xmlns:r="http://schemas.openxmlformats.org/officeDocument/2006/relationships" r:embed="rId1">
            <a:duotone>
              <a:schemeClr val="phClr">
                <a:shade val="800"/>
                <a:satMod val="150000"/>
              </a:schemeClr>
              <a:schemeClr val="phClr">
                <a:tint val="80000"/>
                <a:satMod val="150000"/>
              </a:schemeClr>
            </a:duotone>
          </a:blip>
          <a:tile tx="0" ty="0" sx="75000" sy="75000" flip="none" algn="tl"/>
        </a:blip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>2018-02-28T00:00:00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FFAFCB3-CAA0-487C-ACD9-DDBF091CEE6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Application>LibreOffice/6.0.7.3$Linux_X86_64 LibreOffice_project/00m0$Build-3</Application>
  <Pages>7</Pages>
  <Words>505</Words>
  <Characters>2677</Characters>
  <CharactersWithSpaces>3167</CharactersWithSpaces>
  <Paragraphs>40</Paragraphs>
  <Company>RevolucionUnattended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2017-11-01T19:36:00Z</dcterms:created>
  <dc:creator>Ramiro Woutersen Uriarte</dc:creator>
  <dc:description/>
  <dc:language>es-ES</dc:language>
  <cp:lastModifiedBy/>
  <dcterms:modified xsi:type="dcterms:W3CDTF">2019-05-27T10:50:14Z</dcterms:modified>
  <cp:revision>36</cp:revision>
  <dc:subject>Bases de Datos - Práctica 1 </dc:subject>
  <dc:title>Diseño de una Base de Datos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RevolucionUnattended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