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4n7aehgrxe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Часть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первой части проекта тебе предстоит протестировать функциональность каршеринга.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Подготовь тестовую документацию, чтобы проверить вёрстку формы бронирования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Изучи макеты каршеринга и определи объекты тестирования: это все визуальные элементы на макете, которые нужно проверить.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Составь чек-лист, по которому будешь тестировать вёрстку формы бронирования.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Выбери только один тариф. Например, «Роскошный».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Проверь орфографию, расположение элементов, их внешний вид — в том числе на навигационной карте, которая находится в центральной части интерфейса. Валидацию полей тестировать не нужно.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Проверяй только саму форму бронирования. Вёрстку окон «Добавление прав», «Способ оплаты», «Добавление карты» тестировать не нужно.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Помести чек-лист на первую вкладку таблицы — «Часть 1. Чек-лист на вёрстку».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Подготовь тестовую документацию, чтобы проверить логику работы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Проанализируй требования к функциональности «Каршеринг» и подготовь: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Чек-лист, по которому будешь проверять функциональность окон «Способ оплаты» и «Добавление карты».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Тест-кейсы на логику работы кнопки «Забронировать» и логику функциональности бронирования — см. пункт требований «Бронь машины».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Обрати внимание: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кнопке «Забронировать» указаны расстояние и время в пути. Например: «Маршрут составит 3 км и займёт 4 мин». Тебе не нужно проверять, правильно ли рассчитаны эти данные.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Таймер, который отсчитывает время бесплатного ожидания, тестировать также не нужно.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Когда будешь составлять чек-лист, используй технику разбиения на классы эквивалентности и выделения граничных значений.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 забудь про позитивные и негативные проверки.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Напиши чек-лист во второй вкладке таблицы — «Часть 1. Чек-лист «Способ оплаты» и «Добавление карты».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Оформи тест-кейсы на третьей и четвёртой вкладках таблицы: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«Часть 1. Тест-кейсы на кнопку «Забронировать».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«Часть 1. Тест-кейсы на логику функциональности бронирования.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Протестируй приложение и заведи баг-репорты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Времени на тестирование осталось мало, поэтому проверь новую функциональность Яндекс.Маршрутов только в двух конфигурациях окружения: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Яндекс.Браузере при разрешении экрана 800x600;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Firefox при разрешении экрана 1920x1080.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Протестируй функциональность каршеринга по чек-листам и тест-кейсам, которые тебе удалось спроектировать ранее.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Тестирование вёрстки нужно провести в обоих окружениях. Логику приложения достаточно проверить в одном окружении.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Обрати внимание: в требованиях сказано, что после заполнения поля «Добавить права» включается таймер на 30 секунд. В текущей реализации его нет. Разработчики специально передали тестовый стенд: так тебе не придётся ждать каждый раз, когда выполняешь проверку.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Когда будешь тестировать, отмечай результаты выполнения проверок: PASSED или FAILED. Если тест со статусом FAILED — заведи баг-репорт в Яндекс.Трекере в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очереди BUG</w:t>
        </w:r>
      </w:hyperlink>
      <w:r w:rsidDel="00000000" w:rsidR="00000000" w:rsidRPr="00000000">
        <w:rPr>
          <w:rtl w:val="0"/>
        </w:rPr>
        <w:t xml:space="preserve">. Не забудь вписать ID в соответствующую таблицу результатов.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названии документа напиши имя, фамилию, номер когорты и номер спринта, для которого выполняешь задание. Например: «Иван Иванов, 2-я когорта — 2-й спринт».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Подведение итогов (*)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будущем тебе придётся часто давать обратную связь по результатам работы. Чтобы потренироваться, можешь выполнить дополнительное задание. Ревьюер проверит его и даст обратную связь. Это не повлияет на зачёт.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Поделись, какое впечатление оставили у тебя Яндекс.Маршруты как у пользователя?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 в нескольких предложениях, что именно тебе удалось протестировать?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Сделай вывод: как ты думаешь, можно ли отдать такой продукт пользователям? Помни, что тестировщик даёт рекомендации, а итоговое решение принимает команда менеджеров.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0513s2n0z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будут оценивать работу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Твою работу будут проверять по следующим критериям: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хорошо ли оформлены тест-кейсы и какова полнота проверок;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хорошо ли оформлены чек-листы и насколько полно спроектированы проверки;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качественно ли проведено тестирование: выполнены ли все проверки, которые удалось спроектировать;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баги заведены и насколько корректно они оформлены.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"/>
            <wp:effectExtent b="0" l="0" r="0" t="0"/>
            <wp:docPr descr="https://code.s3.yandex.net/qa/schemes/project-roz.png" id="2" name="image2.png"/>
            <a:graphic>
              <a:graphicData uri="http://schemas.openxmlformats.org/drawingml/2006/picture">
                <pic:pic>
                  <pic:nvPicPr>
                    <pic:cNvPr descr="https://code.s3.yandex.net/qa/schemes/project-roz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dqxaghpg3ot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Часть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Тебе предстоит протестировать новый вид транспорта в Яндекс.Маршрутах — аэротакси.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s20t2fe6r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Частные авиаперевозки развиваются быстро, и нужно успеть занять нишу. Поэтому в Яндекс.Маршруты добавили новый вид транспорта — аэротакси.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Чтобы ускорить разработку, фронтенд и бэкенд для этой функциональности делали одновременно: фронтенд уже готов, а бэкенд задерживается.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Тебе предстоит протестировать реализацию на фронтенде, не дожидаясь бэкенда.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Пока что достаточно проверить функциональность только в Яндекс.Браузере.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68h1402v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Технические данные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процессе разработки договорились, что структура ответа для аэротакси будет такой же, как и для остальных видов транспорта.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Значения такие: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"id": "aero",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"name": "Аэротакси",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"icons":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"inactive": "helicopter.svg",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"active": "helicopter-active.svg"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Логика расчётов для аэротакси такая же, как и для остальных видов транспорта.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Рассчитанная стоимость должна возвращаться с бэкенда в таком формате: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"aero":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"price": 3000,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"duration": 0.1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tycnj9o9b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выполнить задание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Создай чек-лист со списком проверок для нового вида транспорта. Помести результат в последнюю вкладку шаблона: «Часть 2. Чек-лист на Аэротакси».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чек-листе будут две проверки, с которыми могут возникнуть трудности.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Проверить, что аэротакси появилось в интерфейсе приложения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Открой Charles и перехвати ответ бэкенда, который возвращает виды транспорта. Вставь в ответ новый блок с аэротакси: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"id": "aero",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"name": "Аэротакси",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"icons":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"inactive": "helicopter.svg",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"active": "helicopter-active.svg"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Чтобы понять, куда его вставить, — изучи, как расположены блоки для других видов транспорта в теле ответа бэкенда.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Проверить, что расчёт стоимости для аэротакси отобразился в интерфейсе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Теперь на фронтенде должен отображаться новый вид транспорта. Перехвати ответ бэкенда, в котором содержатся расчёты стоимости, и подставь в него блок с аэротакси: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"aero":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"price": 3000,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"duration": 0.1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Чтобы понять, куда его вставить, — изучи, как расположены блоки с расчётами для других видов транспорта в теле ответа.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 базе изменённых ответов создай автоматический ответ — так удобнее тестировать приложение.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Когда настроишь все автоматические ответы, протестируй новую функциональность по подготовленному чек-листу. Если нужно — заведи баг-репорты.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Вспомни про распространённые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ошибки</w:t>
        </w:r>
      </w:hyperlink>
      <w:r w:rsidDel="00000000" w:rsidR="00000000" w:rsidRPr="00000000">
        <w:rPr>
          <w:rtl w:val="0"/>
        </w:rPr>
        <w:t xml:space="preserve"> в Charles.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tdm2knept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Оформление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Создай папку на Гугл-диске или Яндекс.Диске. Помести туда: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Скриншот из DevTools или Charles с оригинальным запросом видов транспорта.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с изменённым запросом видов транспорта из Charles.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окна настройки автозамены запроса видов транспорта в Charles.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из DevTools или Charles с оригинальным запросом расчёта стоимости и длительности поездки.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с изменённым запросом расчёта стоимости и длительности поездки из Charles.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окна настройки автозамены с запросом расчёта стоимости и длительности поездки в Charles.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Заполни чек-лист со ссылками на баг-репорты, если они будут. Помести результат в последнюю вкладку шаблона: «Часть 2. Чек-лист на Аэротакси».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wmfj3f27q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будут оценивать работу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Задания будут оценивать по следующим критериям: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хорошо ли оформлены чек-листы и насколько полно спроектированы проверки;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качественно ли проведено тестирование: выполнены ли все проверки, которые удалось спроектировать.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"/>
            <wp:effectExtent b="0" l="0" r="0" t="0"/>
            <wp:docPr descr="https://code.s3.yandex.net/qa/schemes/project-roz.png" id="1" name="image1.png"/>
            <a:graphic>
              <a:graphicData uri="http://schemas.openxmlformats.org/drawingml/2006/picture">
                <pic:pic>
                  <pic:nvPicPr>
                    <pic:cNvPr descr="https://code.s3.yandex.net/qa/schemes/project-roz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9d30rzs2q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Как сдать проект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Помести результаты обеих частей проекта в гугл-док. Для этого создай копию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шаблона</w:t>
        </w:r>
      </w:hyperlink>
      <w:r w:rsidDel="00000000" w:rsidR="00000000" w:rsidRPr="00000000">
        <w:rPr>
          <w:rtl w:val="0"/>
        </w:rPr>
        <w:t xml:space="preserve"> и заполни её. Открой доступ на комментирование по ссылке и прикрепи её в тренажёр — во вкладку «Ревью». Вкладка появится в следующем уроке.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vrlk2vupx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Дождись проверки и комментариев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Ревьюер проверит работу в течение 48 часов. Если будут замечания, проект вернётся тебе на доработку. Доработать задания и прислать их на проверку ещё раз можно в течение 48 часов.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de.s3.yandex.net/qa/files/charles-faq.pdf" TargetMode="External"/><Relationship Id="rId13" Type="http://schemas.openxmlformats.org/officeDocument/2006/relationships/hyperlink" Target="https://docs.google.com/document/d/1PMXeSXJJYUSbMpN7NGCab_NhOkdJkYXeoD5G3skkDt4/edit" TargetMode="External"/><Relationship Id="rId12" Type="http://schemas.openxmlformats.org/officeDocument/2006/relationships/hyperlink" Target="https://docs.google.com/document/d/1PMXeSXJJYUSbMpN7NGCab_NhOkdJkYXeoD5G3skkDt4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s3.yandex.net/qa/files/charles-faq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" TargetMode="External"/><Relationship Id="rId7" Type="http://schemas.openxmlformats.org/officeDocument/2006/relationships/hyperlink" Target="https://tracker.yandex.ru/bu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