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9.6879215134713"/>
        <w:gridCol w:w="6395.823889510151"/>
        <w:tblGridChange w:id="0">
          <w:tblGrid>
            <w:gridCol w:w="2629.6879215134713"/>
            <w:gridCol w:w="6395.82388951015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стоимости и возможности доставки в определенное время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Открыть рабочий стенд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Заменить url рабочего стенда в Postman, в enviroment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Создать запрос на добавление несуществующих продуктов согласно документации к API рабочего стенда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теле запроса указать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deliveryTime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&gt; “пустое значение”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deliveryTime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POST 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/fast-delivery/v3.1.1/calculate-delivery.xml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ответе на запрос параметр </w:t>
            </w:r>
            <w:r w:rsidDel="00000000" w:rsidR="00000000" w:rsidRPr="00000000">
              <w:rPr>
                <w:rFonts w:ascii="Courier New" w:cs="Courier New" w:eastAsia="Courier New" w:hAnsi="Courier New"/>
                <w:color w:val="1a1b22"/>
                <w:sz w:val="21"/>
                <w:szCs w:val="21"/>
                <w:rtl w:val="0"/>
              </w:rPr>
              <w:t xml:space="preserve">isItPossibleToDeliver принимает значение “false”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ФР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90" w:lineRule="auto"/>
              <w:rPr>
                <w:rFonts w:ascii="Courier New" w:cs="Courier New" w:eastAsia="Courier New" w:hAnsi="Courier New"/>
                <w:color w:val="1a1b22"/>
                <w:sz w:val="21"/>
                <w:szCs w:val="21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результат 200 “ОК”  у  параметра </w:t>
            </w:r>
            <w:r w:rsidDel="00000000" w:rsidR="00000000" w:rsidRPr="00000000">
              <w:rPr>
                <w:rFonts w:ascii="Courier New" w:cs="Courier New" w:eastAsia="Courier New" w:hAnsi="Courier New"/>
                <w:color w:val="1a1b22"/>
                <w:sz w:val="21"/>
                <w:szCs w:val="21"/>
                <w:rtl w:val="0"/>
              </w:rPr>
              <w:t xml:space="preserve">isItPossibleToDeliver значение “true”</w:t>
            </w:r>
          </w:p>
          <w:p w:rsidR="00000000" w:rsidDel="00000000" w:rsidP="00000000" w:rsidRDefault="00000000" w:rsidRPr="00000000" w14:paraId="0000000E">
            <w:pPr>
              <w:spacing w:line="390" w:lineRule="auto"/>
              <w:rPr>
                <w:rFonts w:ascii="Courier New" w:cs="Courier New" w:eastAsia="Courier New" w:hAnsi="Courier New"/>
                <w:color w:val="1a1b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b22"/>
                <w:sz w:val="21"/>
                <w:szCs w:val="21"/>
                <w:rtl w:val="0"/>
              </w:rPr>
              <w:t xml:space="preserve">Схема ответа выглядит согласно документации</w:t>
            </w:r>
          </w:p>
          <w:p w:rsidR="00000000" w:rsidDel="00000000" w:rsidP="00000000" w:rsidRDefault="00000000" w:rsidRPr="00000000" w14:paraId="0000000F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Windows 10 21H2, Postman </w:t>
            </w: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v9.9.3, </w:t>
            </w:r>
          </w:p>
          <w:p w:rsidR="00000000" w:rsidDel="00000000" w:rsidP="00000000" w:rsidRDefault="00000000" w:rsidRPr="00000000" w14:paraId="0000001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Критично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