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доставки, если значение productcount пустое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 “пустое значение”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