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bCs w:val="1"/>
          <w:i/>
          <w:sz w:val="20"/>
          <w:szCs w:val="20"/>
          <w:u w:val="none"/>
          <w:rtl w:val="0"/>
        </w:rPr>
        <w:t>«УВЕДОМЛЕНИЕ О ПРАВЕ ПРЕДЪЯВЛЕНИЯ ТРЕБОВАНИЙ»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Настоящим уведомляю Вас как кредитора должника о признании должника несостоятельным (банкротом) и о праве предъявления требований к должнику.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В соответствии с п. 2 ст. 213.8 ФЗ «О несостоятельности (банкротстве)» для целей включения в реестр требований кредиторов и участия в первом собрании кредиторов конкурсные кредиторы, в том числе кредиторы, требования которых обеспечены залогом имущества гражданина, и уполномоченный орган вправе предъявить свои требования к гражданину в течение двух месяцев с даты опубликования сообщения о признании обоснованным заявления о признании гражданина банкротом в порядке, установленном статьей 213.7 настоящего Федерального закона.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/>
          <w:i w:val="0"/>
          <w:sz w:val="18"/>
          <w:szCs w:val="18"/>
          <w:u w:val="none"/>
          <w:rtl w:val="0"/>
        </w:rPr>
        <w:t>Требования кредиторов направляются в Арбитражный суд {арбитражный суд} (дело №{номер дела}), должнику и финансовому управляющему по адресу: {Адрес арбитражного управляющего}.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В соответствии с пунктом 5 статьи 100 Федерального закона от 26.10.2002 № 127-ФЗ «О несостоятельности (банкротстве)» требования кредиторов, по которым не поступили возражения, рассматриваются арбитражным судом для проверки их обоснованности и наличия оснований для включения в реестр требований кредиторов. По результатам рассмотрения арбитражный суд выносит определение о включении или об отказе во включении требований кредиторов в реестр требований кредиторов.</w:t>
      </w:r>
    </w:p>
    <w:p w:rsidR="00000000" w:rsidDel="00000000" w:rsidP="00000000" w:rsidRDefault="00000000" w:rsidRPr="00000000" w14:paraId="00000012">
      <w:pPr>
        <w:pageBreakBefore w:val="0"/>
        <w:spacing w:after="60" w:before="60" w:line="240" w:lineRule="auto"/>
        <w:ind w:firstLine="70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z w:val="18"/>
          <w:szCs w:val="18"/>
          <w:u w:val="none"/>
          <w:rtl w:val="0"/>
        </w:rPr>
        <w:t>Одновременно прошу Вас предоставить финансовому управляющему сведения о размере задолженности должника перед Вами (основной долг, проценты, неустойка) с приложением подтверждающих документов, а также сведения о наличии залога (обеспечения) и о ведущихся исполнительных производствах.</w:t>
      </w:r>
    </w:p>
    <w:p w:rsidR="00000000" w:rsidDel="00000000" w:rsidP="00000000" w:rsidRDefault="00000000" w:rsidRPr="00000000" w14:paraId="0000001B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8"/>
          <w:szCs w:val="18"/>
          <w:rtl w:val="0"/>
        </w:rPr>
        <w:t xml:space="preserve">Приложение:</w:t>
      </w:r>
    </w:p>
    <w:p w:rsidR="00000000" w:rsidDel="00000000" w:rsidP="00000000" w:rsidRDefault="00000000" w:rsidRPr="00000000" w14:paraId="0000001C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D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  <w:r w:rsidDel="00000000" w:rsidR="00000000" w:rsidRPr="00000000">
        <w:rPr>
          <w:rtl w:val="0"/>
        </w:rPr>
      </w:r>
    </w:p>
    <w:sectPr>
      <w:pgSz w:h="16834" w:w="11909" w:orient="portrait"/>
      <w:pgMar w:bottom="620.1181102362216" w:top="283.46456692913387" w:left="992.1259842519686" w:right="572.007874015749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