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ЗАПРОС- УВЕДОМЛЕНИЕ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 п.4 ст.213.24 ФЗ «О несостоятельности (банкротстве)» в ходе процедуры реализации имущества гражданина требования конкурсных кредиторов и уполномоченного органа подлежат рассмотрению в порядке, предусмотренном статьей 100 настоящего Федерального закона.</w:t>
      </w:r>
    </w:p>
    <w:p w:rsidR="00000000" w:rsidDel="00000000" w:rsidP="00000000" w:rsidRDefault="00000000" w:rsidRPr="00000000" w14:paraId="00000013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 п.2 ст.213.8 ФЗ «О несостоятельности (банкротстве)» для целей включения в реестр требований кредиторов и участия в первом собрании кредиторов конкурсные кредиторы, в том числе кредиторы, требования которых обеспечены залогом имущества гражданина, и уполномоченный орган вправе предъявить свои требования к гражданину в течение двух месяцев с даты опубликования сообщения о признании обоснованным заявления о признании гражданина банкротом в порядке, установленном статьей 213.7 настоящего Федерального закона.</w:t>
      </w:r>
    </w:p>
    <w:p w:rsidR="00000000" w:rsidDel="00000000" w:rsidP="00000000" w:rsidRDefault="00000000" w:rsidRPr="00000000" w14:paraId="00000014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 пунктом 5 статьи 100 Федерального закона от 26.10.2002 № 127-ФЗ «О несостоятельности (банкротстве)» требования кредиторов, по которым не поступили возражения, рассматриваются арбитражным судом для проверки их обоснованности и наличия оснований для включения в реестр требований кредиторов. По результатам рассмотрения арбитражный суд выносит определение о включении или об отказе во включении требований кредиторов в реестр требований кредиторов.</w:t>
      </w:r>
    </w:p>
    <w:p w:rsidR="00000000" w:rsidDel="00000000" w:rsidP="00000000" w:rsidRDefault="00000000" w:rsidRPr="00000000" w14:paraId="00000015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со ст.ст. 213.9, 213.25 ФЗ «О несостоятельности (банкротстве)» от 26.10.2003 г. № 127-ФЗ финансовый управляющий настоящим уведомляет Вас в том, что с даты признания гражданина банкротом и  введения процедуры реализации имущества:</w:t>
      </w:r>
    </w:p>
    <w:p w:rsidR="00000000" w:rsidDel="00000000" w:rsidP="00000000" w:rsidRDefault="00000000" w:rsidRPr="00000000" w14:paraId="00000016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все права в отношении имущества, составляющего конкурсную массу, в том числе на распоряжение им, осуществляются только финансовым управляющим от имени гражданина и не могут осуществляться гражданином лично;</w:t>
      </w:r>
    </w:p>
    <w:p w:rsidR="00000000" w:rsidDel="00000000" w:rsidP="00000000" w:rsidRDefault="00000000" w:rsidRPr="00000000" w14:paraId="00000017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сделки, совершенные гражданином лично (без участия финансового управляющего) в отношении имущества, составляющего конкурсную массу, ничтожны. Требования кредиторов по сделкам гражданина, совершенным им лично (без участия финансового управляющего), не подлежат удовлетворению за счет конкурсной массы;</w:t>
      </w:r>
    </w:p>
    <w:p w:rsidR="00000000" w:rsidDel="00000000" w:rsidP="00000000" w:rsidRDefault="00000000" w:rsidRPr="00000000" w14:paraId="00000018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регистрация перехода или обременения прав гражданина на имущество, в том числе на недвижимое имущество и бездокументарные ценные бумаги, осуществляется только на основании заявления финансового управляющего. Поданные до этой даты заявления гражданина не подлежат исполнению;</w:t>
      </w:r>
    </w:p>
    <w:p w:rsidR="00000000" w:rsidDel="00000000" w:rsidP="00000000" w:rsidRDefault="00000000" w:rsidRPr="00000000" w14:paraId="00000019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исполнение третьими лицами обязательств перед гражданином по передаче ему имущества, в том числе по уплате денежных средств, возможно только в отношении финансового управляющего и запрещается в отношении гражданина лично;</w:t>
      </w:r>
    </w:p>
    <w:p w:rsidR="00000000" w:rsidDel="00000000" w:rsidP="00000000" w:rsidRDefault="00000000" w:rsidRPr="00000000" w14:paraId="0000001A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должник не вправе лично открывать банковские счета и вклады в кредитных организациях и получать по ним денежные средства.</w:t>
      </w:r>
    </w:p>
    <w:p w:rsidR="00000000" w:rsidDel="00000000" w:rsidP="00000000" w:rsidRDefault="00000000" w:rsidRPr="00000000" w14:paraId="0000001B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Более того, финансовый управляющий в ходе реализации имущества гражданина от имен гражданина: </w:t>
      </w:r>
    </w:p>
    <w:p w:rsidR="00000000" w:rsidDel="00000000" w:rsidP="00000000" w:rsidRDefault="00000000" w:rsidRPr="00000000" w14:paraId="0000001C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распоряжается средствами гражданина на счетах и во вкладах в кредитных организациях;</w:t>
      </w:r>
    </w:p>
    <w:p w:rsidR="00000000" w:rsidDel="00000000" w:rsidP="00000000" w:rsidRDefault="00000000" w:rsidRPr="00000000" w14:paraId="0000001D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открывает и закрывает счета гражданина в кредитных организациях;</w:t>
      </w:r>
    </w:p>
    <w:p w:rsidR="00000000" w:rsidDel="00000000" w:rsidP="00000000" w:rsidRDefault="00000000" w:rsidRPr="00000000" w14:paraId="0000001E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осуществляет права участника юридического лица, принадлежащие гражданину, в том числе голосует на общем собрании участников;</w:t>
      </w:r>
    </w:p>
    <w:p w:rsidR="00000000" w:rsidDel="00000000" w:rsidP="00000000" w:rsidRDefault="00000000" w:rsidRPr="00000000" w14:paraId="0000001F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ведет в судах дела, касающиеся имущественных прав гражданина, в том числе об истребовании или о передаче имущества гражданина либо в пользу гражданина, о взыскании задолженности третьих лиц перед гражданином. Гражданин также вправе лично участвовать в таких делах. </w:t>
      </w:r>
    </w:p>
    <w:p w:rsidR="00000000" w:rsidDel="00000000" w:rsidP="00000000" w:rsidRDefault="00000000" w:rsidRPr="00000000" w14:paraId="00000020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Кроме того, уведомляю о том, что согласно п.  8 ст. 213.25 Закона о банкротстве кредитные организации могут быть привлечены к ответственности за совершение операций по распоряжению гражданина, в отношении которого введена процедура реализации имущества, либо по выданной им лично доверенности по договору банковского вклада и (или) договору банковского счета, в том числе с банковской картой, только в случае, если они были надлежащим образом уведомлены о введении в отношении гражданина процедуры реализации имущества с учетом пункта 3 статьи 213.7 и абзаца восьмого пункта 8 статьи 213.9 настоящего Федерального закона.</w:t>
      </w:r>
    </w:p>
    <w:p w:rsidR="00000000" w:rsidDel="00000000" w:rsidP="00000000" w:rsidRDefault="00000000" w:rsidRPr="00000000" w14:paraId="00000021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>Прошу заблокировать все открытые счета(карты), выслать выписки по всем имеющимся счетам в вашем банке, открытым на  {Фамилия} {Имя} {Отчество}, дата рождения:  {дата рождения} за три года, предшествующие дате возбуждения дела о банкротстве, то есть за период с {три года до принятия иска} по настоящее время, в адрес финансового управляющего по адресу: {Адрес арбитражного управляющего}.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highlight w:val="yellow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25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26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