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40" w:lineRule="auto"/>
        <w:ind w:left="-992.1259842519685" w:right="-423.18897637795203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ПРОЦЕДУРА РЕАЛИЗАЦИИ ИМУЩЕСТВА ГРАЖДАНИНА</w:t>
      </w:r>
    </w:p>
    <w:p w:rsidR="00000000" w:rsidDel="00000000" w:rsidP="00000000" w:rsidRDefault="00000000" w:rsidRPr="00000000" w14:paraId="00000002">
      <w:pPr>
        <w:spacing w:line="240" w:lineRule="auto"/>
        <w:ind w:left="-992.1259842519685" w:right="-423.18897637795203" w:firstLine="0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20"/>
          <w:rtl w:val="0"/>
        </w:rPr>
        <w:t xml:space="preserve">                  </w:t>
      </w:r>
      <w:r w:rsidDel="00000000" w:rsidR="00000000" w:rsidRPr="00000000">
        <w:rPr>
          <w:rFonts w:ascii="Times New Roman" w:cs="Times New Roman" w:eastAsia="Times New Roman" w:hAnsi="Times New Roman"/>
          <w:b/>
          <w:bCs w:val="1"/>
          <w:sz w:val="14"/>
          <w:szCs w:val="20"/>
          <w:rtl w:val="0"/>
        </w:rPr>
        <w:t xml:space="preserve">{Фамилия} {Имя} {Отчество}</w:t>
      </w:r>
    </w:p>
    <w:p w:rsidR="00000000" w:rsidDel="00000000" w:rsidP="00000000" w:rsidRDefault="00000000" w:rsidRPr="00000000" w14:paraId="00000003">
      <w:pPr>
        <w:spacing w:line="240" w:lineRule="auto"/>
        <w:ind w:left="-992.1259842519685" w:right="-423.18897637795203" w:firstLine="0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20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8"/>
          <w:rtl w:val="0"/>
        </w:rPr>
        <w:t xml:space="preserve">    дата рождения: {дата рождения}, место рождения: {место рождения},СНИЛС {СНИЛС}, ИНН {ИНН}</w:t>
      </w:r>
    </w:p>
    <w:p w:rsidR="00000000" w:rsidDel="00000000" w:rsidP="00000000" w:rsidRDefault="00000000" w:rsidRPr="00000000" w14:paraId="00000004">
      <w:pPr>
        <w:spacing w:line="240" w:lineRule="auto"/>
        <w:ind w:left="-992.1259842519685" w:right="-423.18897637795203" w:firstLine="0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8"/>
          <w:rtl w:val="0"/>
        </w:rPr>
        <w:t xml:space="preserve">               адрес регистрации: {индекс}, {адрес регистрации}       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ind w:left="-850.3937007874016" w:right="-281.4566929133849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Финансовый управляющий {ФИО Финансовый управляющий}</w:t>
      </w:r>
    </w:p>
    <w:p w:rsidR="00000000" w:rsidDel="00000000" w:rsidP="00000000" w:rsidRDefault="00000000" w:rsidRPr="00000000" w14:paraId="00000007">
      <w:pPr>
        <w:spacing w:line="240" w:lineRule="auto"/>
        <w:ind w:left="-850.3937007874016" w:right="-281.4566929133849" w:firstLine="0"/>
        <w:jc w:val="center"/>
        <w:rPr>
          <w:rFonts w:ascii="Times New Roman" w:cs="Times New Roman" w:eastAsia="Times New Roman" w:hAnsi="Times New Roman"/>
          <w:b w:val="1"/>
          <w:bCs w:val="1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4"/>
          <w:szCs w:val="14"/>
          <w:rtl w:val="0"/>
        </w:rPr>
        <w:t xml:space="preserve">адрес для корреспонденции:{Адрес арбитражного управляющего} , тел. тел./факс {Телефон арбитражного},  е-mail:  {email арбитражного}</w:t>
      </w:r>
    </w:p>
    <w:p w:rsidR="00000000" w:rsidDel="00000000" w:rsidP="00000000" w:rsidRDefault="00000000" w:rsidRPr="00000000" w14:paraId="00000008">
      <w:pPr>
        <w:spacing w:line="240" w:lineRule="auto"/>
        <w:ind w:left="-850.3937007874016" w:right="-281.4566929133849" w:firstLine="0"/>
        <w:jc w:val="center"/>
        <w:rPr>
          <w:rFonts w:ascii="Times New Roman" w:cs="Times New Roman" w:eastAsia="Times New Roman" w:hAnsi="Times New Roman"/>
          <w:b w:val="1"/>
          <w:bCs w:val="1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</w:t>
      </w:r>
      <w:r w:rsidDel="00000000" w:rsidR="00000000" w:rsidRPr="00000000">
        <w:rPr>
          <w:rFonts w:ascii="Times New Roman" w:cs="Times New Roman" w:eastAsia="Times New Roman" w:hAnsi="Times New Roman"/>
          <w:sz w:val="12"/>
          <w:szCs w:val="1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2"/>
          <w:szCs w:val="12"/>
          <w:rtl w:val="0"/>
        </w:rPr>
        <w:t xml:space="preserve">{Реквизиты СРО}</w:t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Исх. № {Исх.№} от {Исх.дата}г.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454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{Адресат}</w:t>
      </w:r>
    </w:p>
    <w:p w:rsidR="00000000" w:rsidDel="00000000" w:rsidP="00000000" w:rsidRDefault="00000000" w:rsidRPr="00000000" w14:paraId="0000000D">
      <w:pPr>
        <w:ind w:left="45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{Адрес}</w:t>
      </w:r>
    </w:p>
    <w:p w:rsidR="00000000" w:rsidDel="00000000" w:rsidP="00000000" w:rsidRDefault="00000000" w:rsidRPr="00000000" w14:paraId="0000000E">
      <w:pPr>
        <w:spacing w:befor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«О предоставлении информации»</w:t>
      </w:r>
    </w:p>
    <w:p w:rsidR="00000000" w:rsidDel="00000000" w:rsidP="00000000" w:rsidRDefault="00000000" w:rsidRPr="00000000" w14:paraId="0000000F">
      <w:pPr>
        <w:spacing w:before="240" w:lineRule="auto"/>
        <w:ind w:firstLine="8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{дата решения}г. Арбитражный суд  {арбитражный суд} вынес решение по делу №{номер дела}, должник:  {Фамилия} {Имя} {Отчество} (дата рождения: {дата рождения}, место рождения: {место рождения}, место регистрации по адресу: {индекс}, {адрес регистрации}, СНИЛС {СНИЛС}, ИНН {ИНН}) признан несостоятельным (банкротом). В отношении должника введена процедура реализации имущества гражданина сроком на {срок процедуры} месяц(а/ев).</w:t>
      </w:r>
    </w:p>
    <w:p w:rsidR="00000000" w:rsidDel="00000000" w:rsidP="00000000" w:rsidRDefault="00000000" w:rsidRPr="00000000" w14:paraId="00000010">
      <w:pPr>
        <w:spacing w:before="240" w:lineRule="auto"/>
        <w:ind w:firstLine="8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Финансовым управляющим утверждена {ФИО Финансовый управляющий}  (ИНН {ИНН АУ}, СНИЛС {СНИЛС АУ}, адрес для корреспонденции: {Адрес арбитражного управляющего}, контакты: тел./факс {Телефон арбитражного}  е-mail:  {email арбитражного}, член {Реквизиты СРО}.</w:t>
      </w:r>
    </w:p>
    <w:p w:rsidR="00000000" w:rsidDel="00000000" w:rsidP="00000000" w:rsidRDefault="00000000" w:rsidRPr="00000000" w14:paraId="00000011">
      <w:pPr>
        <w:ind w:left="-20" w:firstLine="72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Таким образом, в целях выявления возможного имущества должника, руководствуясь ст. ст. 20.3, 66, 126, 129, 213.9 ФЗ «О несостоятельности (банкротстве)» от 26.10.2002 г. № 127-ФЗ,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u w:val="single"/>
          <w:rtl w:val="0"/>
        </w:rPr>
        <w:t xml:space="preserve">прошу Вас предоставить в адрес финансового управляющего информацию в отношении должника, а именно: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firstLine="72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firstLine="720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Судебные акты принятые по итогам рассмотрения споров, где должник: {Фамилия} {Имя} {Отчество}, {дата рождения}г/р. являлся истцом или ответчиком за период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highlight w:val="yellow"/>
          <w:rtl w:val="0"/>
        </w:rPr>
        <w:t xml:space="preserve">с 01.01.2018г.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по настоящее время;</w:t>
      </w:r>
    </w:p>
    <w:p w:rsidR="00000000" w:rsidDel="00000000" w:rsidP="00000000" w:rsidRDefault="00000000" w:rsidRPr="00000000" w14:paraId="00000014">
      <w:pPr>
        <w:ind w:left="-20" w:firstLine="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-20" w:firstLine="72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Более того, в соответствии со ст. 20.3 Закона о банкротстве арбитражный управляющий вправе запрашивать необходимые сведения о должнике, принадлежащем ему имуществе, в том числе об имущественных правах, и об обязательствах должника у физических лиц, юридических лиц, государственных органах и органов местного самоуправления, органов управления государственными внебюджетными фондами Российской Федерации и органов местного самоуправления, включая сведения, составляющие служебную, коммерческую и банковскую тайну.</w:t>
      </w:r>
    </w:p>
    <w:p w:rsidR="00000000" w:rsidDel="00000000" w:rsidP="00000000" w:rsidRDefault="00000000" w:rsidRPr="00000000" w14:paraId="00000016">
      <w:pPr>
        <w:spacing w:before="240" w:lineRule="auto"/>
        <w:ind w:firstLine="700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Физические лица, юридические лица, государственные органы, органы управления государственными внебюджетными фондами Российской Федерации и органы местного самоуправления представляют запрошенные арбитражным управляющим сведения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  <w:rtl w:val="0"/>
        </w:rPr>
        <w:t xml:space="preserve">в течение семи дней со дня получения запроса без взимания платы.</w:t>
      </w:r>
    </w:p>
    <w:p w:rsidR="00000000" w:rsidDel="00000000" w:rsidP="00000000" w:rsidRDefault="00000000" w:rsidRPr="00000000" w14:paraId="00000017">
      <w:pPr>
        <w:spacing w:after="240" w:before="240" w:lineRule="auto"/>
        <w:ind w:firstLine="70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В случае исполнения Вами части запроса (или отказа в его исполнении), прошу также проинформировать финансового управляющего.</w:t>
      </w:r>
    </w:p>
    <w:p w:rsidR="00000000" w:rsidDel="00000000" w:rsidP="00000000" w:rsidRDefault="00000000" w:rsidRPr="00000000" w14:paraId="00000018">
      <w:pPr>
        <w:spacing w:before="24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Приложение:</w:t>
      </w:r>
    </w:p>
    <w:p w:rsidR="00000000" w:rsidDel="00000000" w:rsidP="00000000" w:rsidRDefault="00000000" w:rsidRPr="00000000" w14:paraId="00000019">
      <w:pPr>
        <w:ind w:left="560" w:hanging="28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Решение Арбитражного суда {арбитражный суд} по делу №{номер дела}  от {дата решения}г.</w:t>
      </w:r>
    </w:p>
    <w:p w:rsidR="00000000" w:rsidDel="00000000" w:rsidP="00000000" w:rsidRDefault="00000000" w:rsidRPr="00000000" w14:paraId="0000001A">
      <w:pPr>
        <w:ind w:left="560" w:hanging="280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{свидетельство о браке}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Финансовый управляющий                                  </w:t>
        <w:tab/>
        <w:t xml:space="preserve">                            </w:t>
        <w:tab/>
        <w:t xml:space="preserve">{ФамилияИО АУ}            </w:t>
        <w:tab/>
      </w:r>
    </w:p>
    <w:sectPr>
      <w:pgSz w:h="15840" w:w="12240" w:orient="portrait"/>
      <w:pgMar w:bottom="142" w:top="142" w:left="850" w:right="56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