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1F4E79"/>
          <w:sz w:val="36"/>
          <w:szCs w:val="36"/>
        </w:rPr>
        <w:t xml:space="preserve">Práctica 2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Estudio y propuesta de paralelización de una aplicación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Simulación de fluidos 3D mediante Stable Fluids (Jos Stam)</w:t>
      </w:r>
    </w:p>
    <w:p>
      <w:pPr>
        <w:jc w:val="center"/>
      </w:pPr>
      <w:r>
        <w:rPr>
          <w:sz w:val="24"/>
          <w:szCs w:val="24"/>
        </w:rPr>
        <w:t xml:space="preserve">Ingeniería de los Computadores — Curso 2026-27</w:t>
      </w:r>
    </w:p>
    <w:p>
      <w:pPr>
        <w:jc w:val="center"/>
      </w:pPr>
      <w:r>
        <w:rPr>
          <w:sz w:val="24"/>
          <w:szCs w:val="24"/>
        </w:rPr>
        <w:t xml:space="preserve">Universidad de Alicante</w:t>
      </w:r>
    </w:p>
    <w:p>
      <w:pPr>
        <w:spacing w:before="600"/>
        <w:jc w:val="center"/>
      </w:pPr>
      <w:r>
        <w:rPr>
          <w:b/>
          <w:bCs/>
          <w:highlight w:val="yellow"/>
          <w:highlightCs w:val="yellow"/>
        </w:rPr>
        <w:t xml:space="preserve">Integrantes: Denis Golovnyuk Volosovych, [nombre], [nombre]</w:t>
      </w:r>
    </w:p>
    <w:p>
      <w:pPr>
        <w:jc w:val="center"/>
      </w:pPr>
      <w:r>
        <w:rPr>
          <w:b/>
          <w:bCs/>
          <w:highlight w:val="yellow"/>
          <w:highlightCs w:val="yellow"/>
        </w:rPr>
        <w:t xml:space="preserve">Grupo de prácticas: [..] — Profesor/a: [..]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1. Objetivos y descripción del problema</w:t>
      </w:r>
    </w:p>
    <w:p>
      <w:pPr>
        <w:spacing w:after="120" w:line="276"/>
        <w:jc w:val="both"/>
      </w:pPr>
      <w:r>
        <w:t xml:space="preserve">El objetivo de esta práctica es seleccionar una aplicación secuencial con un coste computacional que justifique su paralelización, analizar su estructura y su rendimiento, y proponer una arquitectura paralela adecuada para ejecutarla. La implementación paralela se abordará en prácticas posteriores.</w:t>
      </w:r>
    </w:p>
    <w:p>
      <w:pPr>
        <w:spacing w:after="120" w:line="276"/>
        <w:jc w:val="both"/>
      </w:pPr>
      <w:r>
        <w:t xml:space="preserve">El problema elegido es la </w:t>
      </w:r>
      <w:r>
        <w:rPr>
          <w:b/>
          <w:bCs/>
        </w:rPr>
        <w:t xml:space="preserve">simulación de un fluido incompresible en un dominio cúbico tridimensional</w:t>
      </w:r>
      <w:r>
        <w:t xml:space="preserve"> (por ejemplo, humo que se desplaza dentro de una caja). El movimiento se rige por las ecuaciones de Navier-Stokes, que se resuelven de forma aproximada con el método </w:t>
      </w:r>
      <w:r>
        <w:rPr>
          <w:i/>
          <w:iCs/>
        </w:rPr>
        <w:t xml:space="preserve">Stable Fluids</w:t>
      </w:r>
      <w:r>
        <w:t xml:space="preserve"> de Jos Stam [1][2]. Este método es muy usado en videojuegos y efectos visuales porque es incondicionalmente estable: admite pasos de tiempo grandes sin que la simulación diverja.</w:t>
      </w:r>
    </w:p>
    <w:p>
      <w:pPr>
        <w:spacing w:after="120" w:line="276"/>
        <w:jc w:val="both"/>
      </w:pPr>
      <w:r>
        <w:t xml:space="preserve">El dominio se discretiza en una malla de N×N×N celdas. En cada celda se almacenan las tres componentes de la velocidad (u, v, w) y la densidad del humo. En cada paso de tiempo se actualiza primero el campo de velocidades y después se transporta la densidad con ese campo. El coste por paso crece con el número de celdas, es decir, con N³, lo que permite ajustar la carga de trabajo con un único parámetro.</w:t>
      </w:r>
    </w:p>
    <w:p>
      <w:pPr>
        <w:pStyle w:val="Heading1"/>
        <w:spacing w:after="140" w:before="280"/>
      </w:pPr>
      <w:r>
        <w:t xml:space="preserve">2. Procedencia del código y modificaciones</w:t>
      </w:r>
    </w:p>
    <w:p>
      <w:pPr>
        <w:spacing w:after="120" w:line="276"/>
        <w:jc w:val="both"/>
      </w:pPr>
      <w:r>
        <w:t xml:space="preserve">El código de partida es el repositorio </w:t>
      </w:r>
      <w:r>
        <w:rPr>
          <w:b/>
          <w:bCs/>
        </w:rPr>
        <w:t xml:space="preserve">BlainMaguire/3dfluid</w:t>
      </w:r>
      <w:r>
        <w:t xml:space="preserve"> [3] (licencia MIT, commit 1e58a59), una versión 3D escrita en C del solver 2D publicado por Stam [2]. El original es una aplicación interactiva con OpenGL/GLUT: abre una ventana, dibuja la densidad y añade fuentes o fuerzas cuando el usuario pulsa teclas (X, W, D, S).</w:t>
      </w:r>
    </w:p>
    <w:p>
      <w:pPr>
        <w:spacing w:after="120" w:line="276"/>
        <w:jc w:val="both"/>
      </w:pPr>
      <w:r>
        <w:t xml:space="preserve">Como la práctica exige que la aplicación se ejecute sin intervención durante la medición, se realizaron las siguientes modificaciones (el código original puede consultarse en el repositorio [3], commit 1e58a59):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main.c reescrito: </w:t>
      </w:r>
      <w:r>
        <w:t xml:space="preserve">se elimina todo el código de GLUT/OpenGL (ventana, render, teclado y ratón). Los parámetros se reciben por línea de comandos: ./fluid N pasos [dt].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Guion determinista (función scenario_events en main.c): </w:t>
      </w:r>
      <w:r>
        <w:t xml:space="preserve">sustituye a las teclas. Cada 5 pasos se añade densidad en el centro del cubo (tecla X) y cada 15 pasos se aplica una fuerza alternando los ejes x, y, z (teclas D, W, S). Así todas las ejecuciones son idénticas y reproducibles.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Medición: </w:t>
      </w:r>
      <w:r>
        <w:t xml:space="preserve">se usa clock_gettime(CLOCK_MONOTONIC) para medir el tiempo total y el de cada fase (fuentes, vel_step, dens_step).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Validación: </w:t>
      </w:r>
      <w:r>
        <w:t xml:space="preserve">al terminar se imprimen checksums de la densidad y la velocidad para comprobar que todas las compilaciones calculan el mismo resultado.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solver3d.c: </w:t>
      </w:r>
      <w:r>
        <w:t xml:space="preserve">sin cambios algorítmicos. Solo se convierten los finales de línea y se permite redefinir LINEARSOLVERTIMES (iteraciones del solver) con -D.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Herramientas añadidas: </w:t>
      </w:r>
      <w:r>
        <w:t xml:space="preserve">Makefile (make, make run, make clean y objetivos de análisis: vec, asm, bench-sizes, bench-flags y charts), scripts de medición en Bash y script de gráficas en Python.</w:t>
      </w:r>
    </w:p>
    <w:p>
      <w:pPr>
        <w:pStyle w:val="Heading1"/>
        <w:spacing w:after="140" w:before="280"/>
      </w:pPr>
      <w:r>
        <w:t xml:space="preserve">3. Descripción de la aplicación y caso de prueba de referencia</w:t>
      </w:r>
    </w:p>
    <w:p>
      <w:pPr>
        <w:pStyle w:val="Heading2"/>
        <w:spacing w:after="100" w:before="200"/>
      </w:pPr>
      <w:r>
        <w:t xml:space="preserve">3.1. Estructura del algoritmo</w:t>
      </w:r>
    </w:p>
    <w:p>
      <w:pPr>
        <w:spacing w:after="120" w:line="276"/>
        <w:jc w:val="both"/>
      </w:pPr>
      <w:r>
        <w:t xml:space="preserve">Cada paso de simulación ejecuta dos funciones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vel_step: </w:t>
      </w:r>
      <w:r>
        <w:t xml:space="preserve">añade las fuerzas (add_source), difunde cada componente de la velocidad por la viscosidad (diffuse), proyecta el campo para que sea incompresible (project), transporta la velocidad consigo misma (advect) y vuelve a proyectar.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dens_step: </w:t>
      </w:r>
      <w:r>
        <w:t xml:space="preserve">añade la fuente de densidad, la difunde y la transporta con la velocidad calculada.</w:t>
      </w:r>
    </w:p>
    <w:p>
      <w:pPr>
        <w:spacing w:after="120" w:line="276"/>
        <w:jc w:val="both"/>
      </w:pPr>
      <w:r>
        <w:t xml:space="preserve">Tanto diffuse como project resuelven un sistema lineal disperso mediante </w:t>
      </w:r>
      <w:r>
        <w:rPr>
          <w:b/>
          <w:bCs/>
        </w:rPr>
        <w:t xml:space="preserve">lin_solve</w:t>
      </w:r>
      <w:r>
        <w:t xml:space="preserve">, que realiza 10 iteraciones de Gauss-Seidel sobre toda la malla. Cada celda se calcula a partir de sus 6 vecinas (stencil de 7 puntos). En total hay 6 llamadas a lin_solve por paso (3 difusiones y 2 proyecciones en vel_step, más 1 difusión en dens_step), es decir, 60 barridos completos de la malla por paso, cada uno seguido de set_bnd (condiciones de contorno en las caras, aristas y esquinas del cubo).</w:t>
      </w:r>
    </w:p>
    <w:p>
      <w:pPr>
        <w:pBdr>
          <w:top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#define IX(i,j,k) ((i)+(M+2)*(j) + (M+2)*(N+2)*(k))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void lin_solve(int M,int N,int O,int b,float *x,float *x0,float a,float c) {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for (l=0; l&lt;LINEARSOLVERTIMES; l++) {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(i=1; i&lt;=M; i++) { for (j=1; j&lt;=N; j++) { for (k=1; k&lt;=O; k++) {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x[IX(i,j,k)] = (x0[IX(i,j,k)] + a*(x[IX(i-1,j,k)]+x[IX(i+1,j,k)]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+x[IX(i,j-1,k)]+x[IX(i,j+1,k)]+x[IX(i,j,k-1)]+x[IX(i,j,k+1)]))/c;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}}}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set_bnd(M, N, O, b, x);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Fragmento 1. Núcleo de lin_solve (solver3d.c), donde se concentra la mayor parte del tiempo.</w:t>
      </w:r>
    </w:p>
    <w:p>
      <w:pPr>
        <w:pStyle w:val="Heading2"/>
        <w:spacing w:after="100" w:before="200"/>
      </w:pPr>
      <w:r>
        <w:t xml:space="preserve">3.2. Caso de prueba de referencia</w:t>
      </w:r>
    </w:p>
    <w:p>
      <w:pPr>
        <w:spacing w:after="120" w:line="276"/>
        <w:jc w:val="both"/>
      </w:pPr>
      <w:r>
        <w:t xml:space="preserve">El caso de referencia es </w:t>
      </w:r>
      <w:r>
        <w:rPr>
          <w:b/>
          <w:bCs/>
        </w:rPr>
        <w:t xml:space="preserve">N = 96 (941.192 celdas con los bordes), 30 pasos, dt = 0,4</w:t>
      </w:r>
      <w:r>
        <w:t xml:space="preserve">, compilado con gcc -O2. Ocupa 28,7 MB en 8 arrays de float. Se ejecuta con </w:t>
      </w:r>
      <w:r>
        <w:rPr>
          <w:rFonts w:ascii="Consolas" w:cs="Consolas" w:eastAsia="Consolas" w:hAnsi="Consolas"/>
          <w:sz w:val="19"/>
          <w:szCs w:val="19"/>
        </w:rPr>
        <w:t xml:space="preserve">make run</w:t>
      </w:r>
      <w:r>
        <w:t xml:space="preserve"> (equivalente a </w:t>
      </w:r>
      <w:r>
        <w:rPr>
          <w:rFonts w:ascii="Consolas" w:cs="Consolas" w:eastAsia="Consolas" w:hAnsi="Consolas"/>
          <w:sz w:val="19"/>
          <w:szCs w:val="19"/>
        </w:rPr>
        <w:t xml:space="preserve">./fluid 96 30</w:t>
      </w:r>
      <w:r>
        <w:t xml:space="preserve">) y tarda </w:t>
      </w:r>
      <w:r>
        <w:rPr>
          <w:b/>
          <w:bCs/>
        </w:rPr>
        <w:t xml:space="preserve">17,1 s</w:t>
      </w:r>
      <w:r>
        <w:t xml:space="preserve"> (mediana de 3 repeticiones), dentro del rango de varios segundos a decenas de segundos que pide el enunciado.</w:t>
      </w:r>
    </w:p>
    <w:p>
      <w:pPr>
        <w:spacing w:after="120" w:line="276"/>
        <w:jc w:val="both"/>
      </w:pPr>
      <w:r>
        <w:t xml:space="preserve">Entorno de medición: portátil con procesador AMD de arquitectura Zen 2 (GCC lo detecta como -march=znver2, con soporte AVX2 y FMA), </w:t>
      </w:r>
      <w:r>
        <w:rPr>
          <w:b/>
          <w:bCs/>
          <w:highlight w:val="yellow"/>
          <w:highlightCs w:val="yellow"/>
        </w:rPr>
        <w:t xml:space="preserve">[modelo exacto: lscpu | grep "Model name"], [núcleos/hilos], [RAM]</w:t>
      </w:r>
      <w:r>
        <w:t xml:space="preserve">, Ubuntu 24.04 y GCC 13.3.0.</w:t>
      </w:r>
    </w:p>
    <w:p>
      <w:pPr>
        <w:pStyle w:val="Heading1"/>
        <w:spacing w:after="140" w:before="280"/>
      </w:pPr>
      <w:r>
        <w:t xml:space="preserve">4. Grafo de dependencias y oportunidades de paralelismo</w:t>
      </w:r>
    </w:p>
    <w:p>
      <w:pPr>
        <w:spacing w:after="120" w:line="276"/>
        <w:jc w:val="both"/>
      </w:pPr>
      <w:r>
        <w:t xml:space="preserve">La Figura 1 muestra las tareas de un paso de simulación y sus dependencias. Cada nodo se relaciona con la función de solver3d.c que lo implementa.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Grafo de dependencias de un paso de simulación. En rojo, los puntos de sincronización obligatoria.</w:t>
      </w:r>
    </w:p>
    <w:p>
      <w:pPr>
        <w:pStyle w:val="Heading2"/>
        <w:spacing w:after="100" w:before="200"/>
      </w:pPr>
      <w:r>
        <w:t xml:space="preserve">4.1. Paralelismo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Difusión de u, v y w: </w:t>
      </w:r>
      <w:r>
        <w:t xml:space="preserve">son tres llamadas independientes a diffuse, cada una sobre su propio par de arrays. Pueden ejecutarse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Advección de u, v y w: </w:t>
      </w:r>
      <w:r>
        <w:t xml:space="preserve">también son independientes entre sí. Leen las tres componentes resultantes de la primera proyección, pero cada una escribe solo en su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Densidad frente a velocidad: </w:t>
      </w:r>
      <w:r>
        <w:t xml:space="preserve">add_source y diffuse de la densidad no usan la velocidad, así que pueden solaparse con todo vel_step. Solo advect de la densidad debe esperar a que termine la segunda proyección.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Puntos de sincronización: </w:t>
      </w:r>
      <w:r>
        <w:t xml:space="preserve">las dos llamadas a project necesitan las tres componentes completas, por lo que actúan como barreras. Además, cada paso depende del anterior, así que no se pueden ejecutar pasos de tiempo en paralelo.</w:t>
      </w:r>
    </w:p>
    <w:p>
      <w:pPr>
        <w:spacing w:after="120" w:line="276"/>
        <w:jc w:val="both"/>
      </w:pPr>
      <w:r>
        <w:t xml:space="preserve">Con solo paralelismo funcional el grado máximo es de unas 4 tareas simultáneas, y el camino crítico (una difusión, project, una advección, project y la advección de densidad) contiene aproximadamente la mitad del trabajo secuencial. La ganancia estimada estaría por tanto limitada a ×2 aproximadamente, lo que muestra que el paralelismo de datos es imprescindible.</w:t>
      </w:r>
    </w:p>
    <w:p>
      <w:pPr>
        <w:pStyle w:val="Heading2"/>
        <w:spacing w:after="100" w:before="200"/>
      </w:pPr>
      <w:r>
        <w:t xml:space="preserve">4.2. Paralelismo de datos</w:t>
      </w:r>
    </w:p>
    <w:p>
      <w:pPr>
        <w:spacing w:after="120" w:line="276"/>
        <w:jc w:val="both"/>
      </w:pPr>
      <w:r>
        <w:t xml:space="preserve">Cada operación se aplica a todas las celdas de la malla: add_source, advect y los dos bucles de project son completamente paralelos por celda, ya que cada celda escribe solo su posición y lee de arrays que no se modifican en ese bucle. Con N = 96 hay casi un millón de celdas, por lo que hay trabajo de sobra para muchos núcleos o miles de hilos de GPU.</w:t>
      </w:r>
    </w:p>
    <w:p>
      <w:pPr>
        <w:spacing w:after="120" w:line="276"/>
        <w:jc w:val="both"/>
      </w:pPr>
      <w:r>
        <w:t xml:space="preserve">La excepción es </w:t>
      </w:r>
      <w:r>
        <w:rPr>
          <w:b/>
          <w:bCs/>
        </w:rPr>
        <w:t xml:space="preserve">lin_solve</w:t>
      </w:r>
      <w:r>
        <w:t xml:space="preserve">: al ser Gauss-Seidel, cada celda usa valores de vecinas que acaban de actualizarse en el mismo barrido (x[IX(i,j,k-1)] se escribe en la iteración anterior del bucle k). Paralelizarlo directamente produciría condiciones de carrera y resultados distintos. Las alternativas habituales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Ordenación red-black (tablero de ajedrez): </w:t>
      </w:r>
      <w:r>
        <w:t xml:space="preserve">se actualizan primero las celdas con i+j+k par y luego las impares. Dentro de cada mitad no hay dependencias. Converge de forma similar a Gauss-Seidel.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Jacobi: </w:t>
      </w:r>
      <w:r>
        <w:t xml:space="preserve">se lee del array de la iteración anterior y se escribe en otro. Es trivialmente paralelo pero converge más despacio y necesita memoria adicional.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Wavefront: </w:t>
      </w:r>
      <w:r>
        <w:t xml:space="preserve">se procesan en paralelo los planos i+j+k = constante. Mantiene el resultado exacto de Gauss-Seidel pero con paralelismo irregular.</w:t>
      </w:r>
    </w:p>
    <w:p>
      <w:pPr>
        <w:pStyle w:val="Heading1"/>
        <w:spacing w:after="140" w:before="280"/>
      </w:pPr>
      <w:r>
        <w:t xml:space="preserve">5. Datos y accesos a memoria</w:t>
      </w:r>
    </w:p>
    <w:p>
      <w:pPr>
        <w:spacing w:after="120" w:line="276"/>
        <w:jc w:val="both"/>
      </w:pPr>
      <w:r>
        <w:t xml:space="preserve">La aplicación trabaja con </w:t>
      </w:r>
      <w:r>
        <w:rPr>
          <w:b/>
          <w:bCs/>
        </w:rPr>
        <w:t xml:space="preserve">8 arrays de float de (N+2)³ elementos</w:t>
      </w:r>
      <w:r>
        <w:t xml:space="preserve">: u, v, w, u_prev, v_prev, w_prev, dens y dens_prev. Con N = 96 suman 28,7 MB y con N = 160 llegan a 130 MB, muy por encima de la caché L3 del procesador. Los arrays _prev se usan como fuentes al inicio del paso y como almacenamiento temporal después (los SWAP intercambian punteros, no copian datos). En project, u_prev y v_prev se reutilizan como arrays p y div.</w:t>
      </w:r>
    </w:p>
    <w:p>
      <w:pPr>
        <w:spacing w:after="120" w:line="276"/>
        <w:jc w:val="both"/>
      </w:pPr>
      <w:r>
        <w:t xml:space="preserve">Los arrays más accedidos son los que recibe lin_solve: en cada uno de los 60 barridos por paso se leen 7 valores y se escribe 1 por celda. La macro IX almacena i como índice contiguo, j con salto de (N+2) floats y k con salto de (N+2)² floats. Sin embargo, el bucle más interno de todas las funciones recorre </w:t>
      </w:r>
      <w:r>
        <w:rPr>
          <w:b/>
          <w:bCs/>
        </w:rPr>
        <w:t xml:space="preserve">k</w:t>
      </w:r>
      <w:r>
        <w:t xml:space="preserve">, de modo que cada acceso consecutivo salta un plano completo: 37 KB con N = 96 y 66 KB con N = 128. Cada acceso usa solo 4 bytes de una línea de caché de 64 bytes, y la reutilización de esa línea (al avanzar i) depende de que siga en caché tras recorrer N planos.</w:t>
      </w:r>
    </w:p>
    <w:p>
      <w:pPr>
        <w:spacing w:after="120" w:line="276"/>
        <w:jc w:val="both"/>
      </w:pPr>
      <w:r>
        <w:t xml:space="preserve">La Figura 3 (apartado 6) confirma el efecto: el coste por celda y paso casi se triplica entre N = 32 (0,42 µs) y N = 160 (1,23 µs). Si el coste fuese solo computacional, ese valor sería constante.</w:t>
      </w:r>
    </w:p>
    <w:p>
      <w:pPr>
        <w:pStyle w:val="Heading2"/>
        <w:spacing w:after="100" w:before="200"/>
      </w:pPr>
      <w:r>
        <w:t xml:space="preserve">5.1. Mejoras en la organización de los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Reordenar los bucles a k-j-i </w:t>
      </w:r>
      <w:r>
        <w:t xml:space="preserve">(i en el bucle más interno) para recorrer la memoria de forma contigua. Además permitiría vectorizar los bucles sin dependencias (advect, project, set_bnd).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Tiling (bloques) </w:t>
      </w:r>
      <w:r>
        <w:t xml:space="preserve">para reutilizar en caché los planos vecinos en varias iteraciones de lin_solve.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Evitar trabajo inútil: </w:t>
      </w:r>
      <w:r>
        <w:t xml:space="preserve">en el caso de referencia la viscosidad y la difusión son 0, por lo que diffuse realiza 10 iteraciones que solo copian x0 en x. Se podría sustituir por una copia.</w:t>
      </w:r>
    </w:p>
    <w:p>
      <w:pPr>
        <w:pStyle w:val="Heading2"/>
        <w:spacing w:after="100" w:before="200"/>
      </w:pPr>
      <w:r>
        <w:t xml:space="preserve">5.2. Problemas de memoria en una versión paralela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Ancho de banda: </w:t>
      </w:r>
      <w:r>
        <w:t xml:space="preserve">el stencil tiene una intensidad aritmética muy baja (unas 8 operaciones por 32 bytes movidos), así que con varios núcleos el cuello de botella pasará a ser la memoria compartida.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 sharing: </w:t>
      </w:r>
      <w:r>
        <w:t xml:space="preserve">si varias hebras escriben celdas contiguas de la misma línea de caché. Se evita repartiendo bloques de planos completos por hebra.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Accesos compartidos en los bordes: </w:t>
      </w:r>
      <w:r>
        <w:t xml:space="preserve">las celdas de la frontera entre bloques de hebras distintas se leen por ambas; en red-black no generan carreras, pero sí tráfico de coherencia.</w:t>
      </w:r>
    </w:p>
    <w:p>
      <w:pPr>
        <w:pStyle w:val="Heading1"/>
        <w:spacing w:after="140" w:before="280"/>
      </w:pPr>
      <w:r>
        <w:t xml:space="preserve">6. Metodología y rendimiento secuencial</w:t>
      </w:r>
    </w:p>
    <w:p>
      <w:pPr>
        <w:pStyle w:val="Heading2"/>
        <w:spacing w:after="100" w:before="200"/>
      </w:pPr>
      <w:r>
        <w:t xml:space="preserve">6.1. Metodología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Compilación con gcc -O2 (salvo en el estudio de opciones), mismo guion de fuentes/fuerzas en todas las ejecuciones.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repeticiones por configuración; se usa la mediana y se indica la variación.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Equipo conectado a la corriente, sin otras aplicaciones abiertas y sin usarlo durante las mediciones.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reproducibles: </w:t>
      </w:r>
      <w:r>
        <w:rPr>
          <w:rFonts w:ascii="Consolas" w:cs="Consolas" w:eastAsia="Consolas" w:hAnsi="Consolas"/>
          <w:sz w:val="19"/>
          <w:szCs w:val="19"/>
        </w:rPr>
        <w:t xml:space="preserve">make bench-sizes</w:t>
      </w:r>
      <w:r>
        <w:t xml:space="preserve"> (escalado con N, 50 pasos) y </w:t>
      </w:r>
      <w:r>
        <w:rPr>
          <w:rFonts w:ascii="Consolas" w:cs="Consolas" w:eastAsia="Consolas" w:hAnsi="Consolas"/>
          <w:sz w:val="19"/>
          <w:szCs w:val="19"/>
        </w:rPr>
        <w:t xml:space="preserve">make bench-flags</w:t>
      </w:r>
      <w:r>
        <w:t xml:space="preserve"> (opciones de compilación, caso de referencia). Resultados en results/*.csv y gráficas con </w:t>
      </w:r>
      <w:r>
        <w:rPr>
          <w:rFonts w:ascii="Consolas" w:cs="Consolas" w:eastAsia="Consolas" w:hAnsi="Consolas"/>
          <w:sz w:val="19"/>
          <w:szCs w:val="19"/>
        </w:rPr>
        <w:t xml:space="preserve">make charts</w:t>
      </w:r>
      <w:r>
        <w:t xml:space="preserve">.</w:t>
      </w:r>
    </w:p>
    <w:p>
      <w:pPr>
        <w:pStyle w:val="Heading2"/>
        <w:spacing w:after="100" w:before="200"/>
      </w:pPr>
      <w:r>
        <w:t xml:space="preserve">6.2. Escalado con el tamaño del problema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600"/>
        <w:gridCol w:w="1400"/>
        <w:gridCol w:w="16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Tiempo (s)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Variación (%)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µs/celda·paso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% vel_step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Memoria (MB)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0,421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0,481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0,566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82,3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8,8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13,66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0,534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16,8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0,624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79,3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28,7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54,51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0,776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80,3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45,2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99,24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0,946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80,9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67,0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252,44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82,2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129,7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Tabla 1. Tiempo secuencial frente a N (50 pasos, -O2, mediana de 3 repeticiones).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Tiempo medido frente al escalado ideal ∝ N³.</w:t>
      </w:r>
    </w:p>
    <w:p>
      <w:pPr>
        <w:spacing w:after="120" w:line="276"/>
        <w:jc w:val="both"/>
      </w:pPr>
      <w:r>
        <w:t xml:space="preserve">El tiempo crece más rápido que N³: con N = 160 el escalado ideal predice 86 s y se miden 252 s (casi ×3). La variación entre repeticiones es inferior al 2 % salvo en N = 160 (3,5 %), el caso más largo.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3. Coste por celda y paso. El eje superior indica la memoria total ocupada.</w:t>
      </w:r>
    </w:p>
    <w:p>
      <w:pPr>
        <w:spacing w:after="120" w:line="276"/>
        <w:jc w:val="both"/>
      </w:pPr>
      <w:r>
        <w:t xml:space="preserve">El coste por celda crece de forma casi continua con el tamaño. Mientras los datos caben mayoritariamente en caché (N ≤ 64, menos de 9 MB) el coste se mantiene cerca de 0,5 µs; a partir de ahí los accesos con salto de plano fallan cada vez más y el coste se dispara. El pequeño descenso en N = 80 puede deberse a conflictos de caché que dependen del salto entre planos; podría confirmarse con contadores hardware (perf stat).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Reparto del tiempo entre vel_step y dens_step.</w:t>
      </w:r>
    </w:p>
    <w:p>
      <w:pPr>
        <w:spacing w:after="120" w:line="276"/>
        <w:jc w:val="both"/>
      </w:pPr>
      <w:r>
        <w:t xml:space="preserve">El reparto entre fases es estable para todos los tamaños: vel_step supone el 80 % del tiempo y dens_step el 18-20 %. Es coherente con el número de llamadas a lin_solve (5 de 6 están en vel_step). La generación de fuentes es despreciable (&lt;0,3 %).</w:t>
      </w:r>
    </w:p>
    <w:p>
      <w:pPr>
        <w:pStyle w:val="Heading1"/>
        <w:spacing w:after="140" w:before="280"/>
      </w:pPr>
      <w:r>
        <w:t xml:space="preserve">7. Opciones de compilación y autovectorización</w:t>
      </w:r>
    </w:p>
    <w:p>
      <w:pPr>
        <w:pStyle w:val="Heading2"/>
        <w:spacing w:after="100" w:before="200"/>
      </w:pPr>
      <w:r>
        <w:t xml:space="preserve">7.1. Opciones probadas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-O0</w:t>
      </w:r>
      <w:r>
        <w:t xml:space="preserve">: sin optimizar; cada variable se lee y escribe en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-O1 / -O2</w:t>
      </w:r>
      <w:r>
        <w:t xml:space="preserve">: optimizaciones estándar (registros, eliminación de código redundante, planificación de instrucciones). En GCC 13, -O2 solo vectoriza con un modelo de coste muy conservador.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-O3</w:t>
      </w:r>
      <w:r>
        <w:t xml:space="preserve">: añade vectorización completa, desenrollado parcial y más inlining.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-fno-tree-vectorize</w:t>
      </w:r>
      <w:r>
        <w:t xml:space="preserve">: desactiva la autovectorización para medir su aportación.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-march=native</w:t>
      </w:r>
      <w:r>
        <w:t xml:space="preserve">: genera instrucciones específicas del procesador (AVX2, FMA en Zen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-ffast-math / -Ofast</w:t>
      </w:r>
      <w:r>
        <w:t xml:space="preserve">: permite reordenar operaciones en coma flotante y trata los números subnormales como cero (flush-to-zero).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-mdaz-ftz</w:t>
      </w:r>
      <w:r>
        <w:t xml:space="preserve">: activa solo el tratamiento de subnormales como cero, sin cambiar el orden de las operaciones.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-funroll-loops</w:t>
      </w:r>
      <w:r>
        <w:t xml:space="preserve">: desenrolla bucles para reducir el coste de control.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200"/>
        <w:gridCol w:w="1100"/>
        <w:gridCol w:w="16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Opciones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Tiempo (s)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Ganancia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Checksum dens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57,02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×0,30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×0,93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O2 (referencia)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O2_novec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-O2 -fno-tree-vectorize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17,27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×0,99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O2_ftz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-O2 -mdaz-ftz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16,72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×1,02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O3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17,16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×0,99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O3_novec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-O3 -fno-tree-vectorize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16,69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×1,02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4,326057e2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O3_native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-O3 -march=native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×1,13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4,326122e2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O3_native_fastmath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-O3 -march=native -ffast-math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×1,30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4,326016e2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Ofast_native_unroll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-Ofast -march=native -funroll-loops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×1,29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4,326016e2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Tabla 2. Caso de referencia (N = 96, 30 pasos): mediana de 3 repeticiones y ganancia respecto a -O2.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5. Tiempo por opción de compilación (en naranja, la compilación de referencia -O2).</w:t>
      </w:r>
    </w:p>
    <w:p>
      <w:pPr>
        <w:pStyle w:val="Heading2"/>
        <w:spacing w:after="100" w:before="200"/>
      </w:pPr>
      <w:r>
        <w:t xml:space="preserve">7.2. Evidencias de autovectorización</w:t>
      </w:r>
    </w:p>
    <w:p>
      <w:pPr>
        <w:spacing w:after="120" w:line="276"/>
        <w:jc w:val="both"/>
      </w:pPr>
      <w:r>
        <w:t xml:space="preserve">Con </w:t>
      </w:r>
      <w:r>
        <w:rPr>
          <w:rFonts w:ascii="Consolas" w:cs="Consolas" w:eastAsia="Consolas" w:hAnsi="Consolas"/>
          <w:sz w:val="19"/>
          <w:szCs w:val="19"/>
        </w:rPr>
        <w:t xml:space="preserve">make vec</w:t>
      </w:r>
      <w:r>
        <w:t xml:space="preserve"> (gcc -O3 -march=native -fopt-info-vec) el compilador informa de los bucles vectorizados: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00"/>
        <w:gridCol w:w="44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Línea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add_source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Vectorizado (32 y 16 bytes)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Bucle simple sin dependencias; versionado por posible aliasing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95-96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lin_solve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8 bytes en alguna versión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Dependencia en k (Gauss-Seidel) y accesos con salto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116-117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advect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 vectorizado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Accesos indirectos (interpolación) y salto en k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134-144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 vectorizado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Accesos con salto en k (bucles anidados)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Tabla 3. Resumen del informe de vectorización.</w:t>
      </w:r>
    </w:p>
    <w:p>
      <w:pPr>
        <w:spacing w:after="120" w:line="276"/>
        <w:jc w:val="both"/>
      </w:pPr>
      <w:r>
        <w:t xml:space="preserve">En el ensamblador generado (make asm) aparecen 76 instrucciones vectoriales empaquetadas en la versión -O3 -march=native. El bucle de add_source usa registros AVX de 256 bits (ymm), es decir, 8 floats por instrucción, con una operación FMA que calcula x += dt·s:</w:t>
      </w:r>
    </w:p>
    <w:p>
      <w:pPr>
        <w:pBdr>
          <w:top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vbroadcastss  %xmm0, %ymm2              # dt replicado en los 8 carriles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vmovups       (%r8,%rax), %ymm1         # carga 8 valores de 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vfmadd213ps   (%rcx,%rax), %ymm2, %ymm1 # ymm1 = dt*s + x (8 floats)</w:t>
      </w:r>
    </w:p>
    <w:p>
      <w:pPr>
        <w:pBdr>
          <w:bottom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vmovups       %ymm1, (%rcx,%rax)        # guarda 8 valores de x</w:t>
      </w:r>
    </w:p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Fragmento 2. add_source vectorizado con AVX2/FMA (results/solver3d_O3_native.s).</w:t>
      </w:r>
    </w:p>
    <w:p>
      <w:pPr>
        <w:spacing w:after="120" w:line="276"/>
        <w:jc w:val="both"/>
      </w:pPr>
      <w:r>
        <w:t xml:space="preserve">En cambio, en lin_solve solo aparecen instrucciones escalares (vaddss, vdivss, vfmadd213ss): el stencil, que es donde está casi todo el tiempo, no se vectoriza. Por eso las opciones que activan la vectorización aportan poco en esta aplicación.</w:t>
      </w:r>
    </w:p>
    <w:p>
      <w:pPr>
        <w:pStyle w:val="Heading2"/>
        <w:spacing w:after="100" w:before="200"/>
      </w:pPr>
      <w:r>
        <w:t xml:space="preserve">7.3. Comparación e interpretación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-O0 → -O2 (×3,3): </w:t>
      </w:r>
      <w:r>
        <w:t xml:space="preserve">es la mayor ganancia. Sin optimizar, cada variable del stencil se lee y escribe en memoria en cada iteración; con -O1/-O2 se mantienen en registros y se simplifica el cálculo de índices de IX. De -O1 a -O2 la mejora ya es pequeña (7 %).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autovectorización no aporta: </w:t>
      </w:r>
      <w:r>
        <w:t xml:space="preserve">O2 frente a O2_novec y O3 frente a O3_novec difieren menos del 3 %, dentro de la variación entre repeticiones (hasta un 8 %). Es coherente con el apartado 7.2: solo se vectoriza add_source, que pesa muy poco, y el stencil sigue siendo escalar. -O3 tampoco mejora a -O2 por el mismo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-march=native (×1,13): </w:t>
      </w:r>
      <w:r>
        <w:t xml:space="preserve">aunque el stencil no se vectoriza, permite usar FMA escalar (vfmadd213ss calcula a·suma + x0 en una instrucción) y planificar las instrucciones para Zen 2. El checksum cambia en el sexto decimal (4,326122e2 frente a 4,326057e2, un 0,0015 %) porque FMA redondea una sola vez en vez de 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-ffast-math (×1,30): </w:t>
      </w:r>
      <w:r>
        <w:t xml:space="preserve">es la mejor opción. El ensamblador de lin_solve muestra el motivo (Fragmento 3): sin fast-math cada celda ejecuta una división (vdivss, muy lenta); con fast-math el compilador calcula 1/c una vez fuera del bucle y dentro multiplica (vmulss). Además reordena la suma de las 6 vecinas en dos sumas parciales, lo que acorta la cadena de dependencias. El resultado varía un 0,001 %, aceptable para esta simulación.</w:t>
      </w:r>
    </w:p>
    <w:p>
      <w:pPr>
        <w:pBdr>
          <w:top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-O3 -march=native: bucle interno de lin_solve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vaddss      (%r10,%rax), %xmm2, %xmm0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vaddss      (%rdi,%rax), %xmm0, %xmm0     # 5 sumas encadenadas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vfmadd213ss (%r11,%rax), %xmm4, %xmm0     # x0 + a*suma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vdivss      %xmm3, %xmm0, %xmm0           # / c  en CADA celda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-O3 -march=native -ffast-math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vdivss      %xmm1, %xmm4, %xmm4           # 1/c una sola vez, FUERA del bucle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vaddss      (%r8,%rax), %xmm3, %xmm3      # dos sumas parciales en paralelo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vaddss      (%r9,%rax), %xmm2, %xmm2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vaddss      %xmm3, %xmm2, %xmm2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vfmadd213ss (%r11,%rax), %xmm5, %xmm2</w:t>
      </w:r>
    </w:p>
    <w:p>
      <w:pPr>
        <w:pBdr>
          <w:bottom w:val="single" w:color="CCCCCC" w:sz="4" w:space="2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vmulss      %xmm4, %xmm2, %xmm2           # * (1/c)</w:t>
      </w:r>
    </w:p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Fragmento 3. Bucle interno de lin_solve sin y con -ffast-math.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Números subnormales (-mdaz-ftz, ×1,02): </w:t>
      </w:r>
      <w:r>
        <w:t xml:space="preserve">se probó la hipótesis de que la densidad, al decaer, genera valores subnormales lentos. En este procesador y con 30 pasos la mejora queda dentro del ruido, así que se descarta como causa principal: la ganancia de -ffast-math viene de eliminar la división y reordenar las sumas.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-funroll-loops: </w:t>
      </w:r>
      <w:r>
        <w:t xml:space="preserve">no mejora a -ffast-math (13,19 s frente a 13,12 s). El bucle ya está limitado por los accesos a memoria y la cadena de sumas, no por el control del bucle.</w:t>
      </w:r>
    </w:p>
    <w:p>
      <w:pPr>
        <w:spacing w:after="120" w:line="276"/>
        <w:jc w:val="both"/>
      </w:pPr>
      <w:r>
        <w:t xml:space="preserve">Las ganancias de compilación son modestas (como máximo ×1,30 sobre -O2) comparadas con el efecto de la memoria del apartado 6: la aplicación está limitada sobre todo por los accesos con salto de plano y por las dependencias de Gauss-Seidel, que el compilador no puede eliminar. En las siguientes prácticas se tomará como versión secuencial de referencia la compilada con -O3 -march=native -ffast-math (13,1 s), para no atribuir a la paralelización mejoras que ya estaban disponibles en secuencial.</w:t>
      </w:r>
    </w:p>
    <w:p>
      <w:pPr>
        <w:pStyle w:val="Heading2"/>
        <w:spacing w:after="100" w:before="200"/>
      </w:pPr>
      <w:r>
        <w:t xml:space="preserve">7.4. Variabilidad de las mediciones</w:t>
      </w:r>
    </w:p>
    <w:p>
      <w:pPr>
        <w:spacing w:after="120" w:line="276"/>
        <w:jc w:val="both"/>
      </w:pPr>
      <w:r>
        <w:t xml:space="preserve">La variación entre repeticiones está entre el 2 % y el 8 %, salvo en -O0, donde la primera ejecución tardó 82 s frente a 55-57 s de las otras dos. Fue la primera ejecución de la batería, por lo que probablemente coincidió con el procesador en modo de ahorro o con actividad residual del sistema; por eso se usa siempre la mediana. Por el mismo motivo, una primera medición aislada del caso de referencia con el portátil en batería dio 20,7 s, frente a los 17,1 s obtenidos después en condiciones controladas.</w:t>
      </w:r>
    </w:p>
    <w:p>
      <w:pPr>
        <w:pStyle w:val="Heading1"/>
        <w:spacing w:after="140" w:before="280"/>
      </w:pPr>
      <w:r>
        <w:t xml:space="preserve">8. Justificación como candidata para la paralelización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Coste elevado y escalable: </w:t>
      </w:r>
      <w:r>
        <w:t xml:space="preserve">de 0,7 s (N = 32) a 252 s (N = 160) con 50 pasos; el trabajo crece al menos con N³.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Paralelismo de datos masivo: </w:t>
      </w:r>
      <w:r>
        <w:t xml:space="preserve">casi un millón de celdas independientes por operación en el caso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Paralelismo funcional: </w:t>
      </w:r>
      <w:r>
        <w:t xml:space="preserve">componentes u, v, w independientes y solapamiento de la difusión de densidad con vel_step.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secuencial despreciable: </w:t>
      </w:r>
      <w:r>
        <w:t xml:space="preserve">la generación de fuentes supone menos del 0,3 % y la reserva de memoria se hace una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Dificultades conocidas y resolubles: </w:t>
      </w:r>
      <w:r>
        <w:t xml:space="preserve">dependencias de Gauss-Seidel (red-black), sincronizaciones frecuentes (60 barridos por paso con set_bnd) y limitación por ancho de banda de memoria.</w:t>
      </w:r>
    </w:p>
    <w:p>
      <w:pPr>
        <w:pStyle w:val="Heading1"/>
        <w:spacing w:after="140" w:before="280"/>
      </w:pPr>
      <w:r>
        <w:t xml:space="preserve">9. Propuesta de arquitecturas paralelas</w:t>
      </w:r>
    </w:p>
    <w:p>
      <w:pPr>
        <w:pStyle w:val="Heading2"/>
        <w:spacing w:after="100" w:before="200"/>
      </w:pPr>
      <w:r>
        <w:t xml:space="preserve">9.1. Procesador multinúcleo (memoria compartida, OpenMP)</w:t>
      </w:r>
    </w:p>
    <w:p>
      <w:pPr>
        <w:spacing w:after="120" w:line="276"/>
        <w:jc w:val="both"/>
      </w:pPr>
      <w:r>
        <w:t xml:space="preserve">Es la opción más directa: se reparten los planos de la malla entre hebras en cada bucle (parallel for) y lin_solve se reescribe como red-black. Las difusiones de u, v, w y la de densidad pueden lanzarse además como tareas (paralelismo funcional).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Ventajas: </w:t>
      </w:r>
      <w:r>
        <w:t xml:space="preserve">memoria compartida sin copias, cambios pequeños en el código, se aprovechan todos los núcleos del portátil.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Dificultades: </w:t>
      </w:r>
      <w:r>
        <w:t xml:space="preserve">unas 60 barreras por paso, ancho de banda compartido y false sharing en las fronteras.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Ganancia estimada (no medida): </w:t>
      </w:r>
      <w:r>
        <w:t xml:space="preserve">la fracción paralelizable es superior al 99 %, pero al ser un stencil limitado por memoria se espera una ganancia de ×4 a ×6 con 8 núcleos (eficiencia del 50-75 %), mejor si antes se reordenan los bucles.</w:t>
      </w:r>
    </w:p>
    <w:p>
      <w:pPr>
        <w:pStyle w:val="Heading2"/>
        <w:spacing w:after="100" w:before="200"/>
      </w:pPr>
      <w:r>
        <w:t xml:space="preserve">9.2. GPU (CUDA/OpenCL)</w:t>
      </w:r>
    </w:p>
    <w:p>
      <w:pPr>
        <w:spacing w:after="120" w:line="276"/>
        <w:jc w:val="both"/>
      </w:pPr>
      <w:r>
        <w:t xml:space="preserve">Cada celda se asigna a un hilo; los barridos red-black, advect y project se convierten en kernels. Es la arquitectura habitual para este tipo de simulaciones.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Ventajas: </w:t>
      </w:r>
      <w:r>
        <w:t xml:space="preserve">miles de hilos y un ancho de banda de memoria muy superior al de la CPU, que es justo el recurso limitante.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Dificultades: </w:t>
      </w:r>
      <w:r>
        <w:t xml:space="preserve">reescribir el código, mantener todos los datos en la GPU entre pasos para evitar transferencias por PCIe, y la mala coalescencia si no se reorganiza el acceso (i contiguo).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Ganancia estimada (no medida): </w:t>
      </w:r>
      <w:r>
        <w:t xml:space="preserve">un orden de magnitud o más respecto a la versión secuencial para mallas grandes (N ≥ 128), donde la GPU se aprovecha completamente.</w:t>
      </w:r>
    </w:p>
    <w:p>
      <w:pPr>
        <w:pStyle w:val="Heading2"/>
        <w:spacing w:after="100" w:before="200"/>
      </w:pPr>
      <w:r>
        <w:t xml:space="preserve">9.3. Clúster (memoria distribuida, MPI)</w:t>
      </w:r>
    </w:p>
    <w:p>
      <w:pPr>
        <w:spacing w:after="120" w:line="276"/>
        <w:jc w:val="both"/>
      </w:pPr>
      <w:r>
        <w:t xml:space="preserve">Se descompone el cubo en bloques por proceso y se intercambian las capas frontera (halo) en cada barrido. Solo compensa para mallas que no caben en un nodo: con 60 intercambios de halo por paso la comunicación domina en tamaños como el de referencia.</w:t>
      </w:r>
    </w:p>
    <w:p>
      <w:pPr>
        <w:pStyle w:val="Heading1"/>
        <w:spacing w:after="140" w:before="280"/>
      </w:pPr>
      <w:r>
        <w:t xml:space="preserve">10. Problemas de la Tarea 3 (grifos)</w:t>
      </w:r>
    </w:p>
    <w:p>
      <w:pPr>
        <w:spacing w:after="120" w:line="276"/>
        <w:jc w:val="both"/>
      </w:pPr>
      <w:r>
        <w:t xml:space="preserve">Si un grifo llena el depósito en T horas, su caudal es 1/T depósitos por hora y los caudales se suman. Para p grifos: </w:t>
      </w:r>
      <w:r>
        <w:rPr>
          <w:b/>
          <w:bCs/>
        </w:rPr>
        <w:t xml:space="preserve">T_par = 1 / Σ(1/Tᵢ)</w:t>
      </w:r>
      <w:r>
        <w:t xml:space="preserve">; ganancia respecto al grifo más rápido </w:t>
      </w:r>
      <w:r>
        <w:rPr>
          <w:b/>
          <w:bCs/>
        </w:rPr>
        <w:t xml:space="preserve">S = T_rápido / T_par</w:t>
      </w:r>
      <w:r>
        <w:t xml:space="preserve">; eficiencia </w:t>
      </w:r>
      <w:r>
        <w:rPr>
          <w:b/>
          <w:bCs/>
        </w:rPr>
        <w:t xml:space="preserve">E = S / p</w:t>
      </w:r>
      <w:r>
        <w:t xml:space="preserve">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100"/>
        <w:gridCol w:w="1900"/>
        <w:gridCol w:w="160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Grifos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Caudal total (dep/h)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Tiempo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Ganancia 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Eficiencia 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h + 40 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1/8 + 1/40 = 6/40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6,67 h (6 h 40 min)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6,67 = 1,20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h + 8 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2/8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4 = 2,00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 h + 40 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2/40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 / 20 = 2,00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h + 40 h + 40 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1/8 + 2/40 = 7/40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5,71 h (5 h 43 min)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5,71 = 1,40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0,47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18"/>
          <w:szCs w:val="18"/>
        </w:rPr>
        <w:t xml:space="preserve">Tabla 4. Resolución de los problemas de los grifos.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2 y 3 (grifos iguales): </w:t>
      </w:r>
      <w:r>
        <w:t xml:space="preserve">la ganancia es ideal (S = p, E = 1), igual que en un sistema homogéneo sin sobrecostes. Pero el caso 3 tarda 5 veces más: la eficiencia alta no garantiza un tiempo 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1 y 4 (grifos distintos): </w:t>
      </w:r>
      <w:r>
        <w:t xml:space="preserve">la eficiencia se mide respecto al más rápido, así que cada grifo lento aporta solo 1/5 de un grifo rápido. Añadir dos grifos lentos al rápido solo gana ×1,4 con 3 grifos.</w:t>
      </w:r>
    </w:p>
    <w:p>
      <w:pPr>
        <w:spacing w:after="120" w:line="276"/>
        <w:jc w:val="both"/>
      </w:pPr>
      <w:r>
        <w:t xml:space="preserve">Es la misma situación que en un sistema heterogéneo (CPU + GPU, o núcleos de distinta potencia): el reparto de trabajo debe ser proporcional a la velocidad de cada unidad, y la eficiencia calculada por número de unidades penaliza a las más lentas aunque su aportación sea real.</w:t>
      </w:r>
    </w:p>
    <w:p>
      <w:pPr>
        <w:pStyle w:val="Heading1"/>
        <w:spacing w:after="140" w:before="280"/>
      </w:pPr>
      <w:r>
        <w:t xml:space="preserve">11.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simulación Stable Fluids 3D es una buena candidata: coste que crece al menos con N³, casi todo el trabajo en bucles sobre la malla y una fracción secuencial despreciable.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80 % del tiempo está en vel_step y, dentro de él, en lin_solve (Gauss-Seidel), que es a la vez el cuello de botella y el principal obstáculo para paralelizar y vectorizar por sus dependencias.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recorrido de la memoria con salto de plano hace que el coste por celda se triplique al crecer la malla: hay margen de mejora secuencial reordenando bucles antes incluso de paralelizar.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opciones de compilación dan como máximo ×1,30 sobre -O2 (-O3 -march=native -ffast-math), sobre todo por sustituir la división del stencil por una multiplicación; la autovectorización no aporta porque el stencil no se vectoriza.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propone una primera versión multinúcleo con OpenMP y red-black, y una versión GPU como paso siguiente por su mayor ancho de banda. Las ganancias indicadas son estimaciones que se medirán en las próximas prácticas.</w:t>
      </w:r>
    </w:p>
    <w:p>
      <w:pPr>
        <w:pStyle w:val="Heading1"/>
        <w:spacing w:after="140" w:before="280"/>
      </w:pPr>
      <w:r>
        <w:t xml:space="preserve">Bibliografía</w:t>
      </w:r>
    </w:p>
    <w:p>
      <w:pPr>
        <w:spacing w:after="120" w:line="276"/>
        <w:jc w:val="both"/>
      </w:pPr>
      <w:r>
        <w:t xml:space="preserve">[1] J. Stam, "Stable Fluids", Proceedings of SIGGRAPH 1999, pp. 121-128.</w:t>
      </w:r>
    </w:p>
    <w:p>
      <w:pPr>
        <w:spacing w:after="120" w:line="276"/>
        <w:jc w:val="both"/>
      </w:pPr>
      <w:r>
        <w:t xml:space="preserve">[2] J. Stam, "Real-Time Fluid Dynamics for Games", Proceedings of the Game Developer Conference, 2003.</w:t>
      </w:r>
    </w:p>
    <w:p>
      <w:pPr>
        <w:spacing w:after="120" w:line="276"/>
        <w:jc w:val="both"/>
      </w:pPr>
      <w:r>
        <w:t xml:space="preserve">[3] B. Maguire, 3dfluid: A 3D version of Jos Stam's fluid solver in C (licencia MIT). https://github.com/BlainMaguire/3dfluid</w:t>
      </w:r>
    </w:p>
    <w:p>
      <w:pPr>
        <w:spacing w:after="120" w:line="276"/>
        <w:jc w:val="both"/>
      </w:pPr>
      <w:r>
        <w:t xml:space="preserve">[4] GCC Team, "Options That Control Optimization", documentación oficial de GCC. https://gcc.gnu.org/onlinedocs/gcc/Optimize-Options.html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Práctica 2 — IC 2026-27 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971c0fd9355c13ab38e3c9d6804ef2ccaa27e6.png"/><Relationship Id="rId9" Type="http://schemas.openxmlformats.org/officeDocument/2006/relationships/image" Target="media/f0c0413e088f87033c691830c60d066145e60075.png"/><Relationship Id="rId10" Type="http://schemas.openxmlformats.org/officeDocument/2006/relationships/image" Target="media/8a3e1c365d81d222633393e36c5ee6fcc97e6b7c.png"/><Relationship Id="rId11" Type="http://schemas.openxmlformats.org/officeDocument/2006/relationships/image" Target="media/720b373d15845597445b2e0fbcfed9024f79ae09.png"/><Relationship Id="rId12" Type="http://schemas.openxmlformats.org/officeDocument/2006/relationships/image" Target="media/1af3ad2f5b34c17d705cf6002d27c511ee6d5a2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2026-09-23T08:38:32.030Z</dcterms:created>
  <dcterms:modified xsi:type="dcterms:W3CDTF">2026-09-23T08:38:32.031Z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