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473D" w14:textId="77777777" w:rsidR="005A6817" w:rsidRPr="00192771" w:rsidRDefault="005A6817" w:rsidP="005A6817">
      <w:bookmarkStart w:id="0" w:name="_Hlk190531088"/>
      <w:bookmarkEnd w:id="0"/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C96EF2A" wp14:editId="3561F8B2">
            <wp:simplePos x="0" y="0"/>
            <wp:positionH relativeFrom="margin">
              <wp:posOffset>-609600</wp:posOffset>
            </wp:positionH>
            <wp:positionV relativeFrom="margin">
              <wp:posOffset>-485775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575155853" name="Obrázek 2" descr="SPŠ a VOŠ Písek | Pí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Š a VOŠ Písek | Pís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771">
        <w:rPr>
          <w:rFonts w:cstheme="minorHAnsi"/>
          <w:b/>
        </w:rPr>
        <w:t>Střední</w:t>
      </w:r>
      <w:r w:rsidRPr="7667088A">
        <w:rPr>
          <w:b/>
        </w:rPr>
        <w:t xml:space="preserve"> průmyslová škola a Vyšší odborná škola, Písek</w:t>
      </w:r>
    </w:p>
    <w:p w14:paraId="49A7C687" w14:textId="77777777" w:rsidR="005A6817" w:rsidRPr="005D33B9" w:rsidRDefault="005A6817" w:rsidP="005A6817">
      <w:pPr>
        <w:tabs>
          <w:tab w:val="left" w:pos="2160"/>
        </w:tabs>
        <w:rPr>
          <w:b/>
        </w:rPr>
      </w:pPr>
      <w:r>
        <w:rPr>
          <w:b/>
        </w:rPr>
        <w:t>Karla Čapka 402, Písek 397 01</w:t>
      </w:r>
    </w:p>
    <w:p w14:paraId="4477FAF1" w14:textId="77777777" w:rsidR="005A6817" w:rsidRPr="00192771" w:rsidRDefault="005A6817" w:rsidP="005A6817">
      <w:pPr>
        <w:spacing w:before="240" w:after="240"/>
        <w:rPr>
          <w:b/>
        </w:rPr>
      </w:pPr>
      <w:r w:rsidRPr="14A68B03">
        <w:rPr>
          <w:b/>
        </w:rPr>
        <w:t>Školní rok: 202</w:t>
      </w:r>
      <w:r>
        <w:rPr>
          <w:b/>
        </w:rPr>
        <w:t>4</w:t>
      </w:r>
      <w:r w:rsidRPr="14A68B03">
        <w:rPr>
          <w:b/>
          <w:bCs/>
        </w:rPr>
        <w:t>/202</w:t>
      </w:r>
      <w:r>
        <w:rPr>
          <w:b/>
          <w:bCs/>
        </w:rPr>
        <w:t>5</w:t>
      </w:r>
    </w:p>
    <w:p w14:paraId="49E2B77B" w14:textId="77777777" w:rsidR="005A6817" w:rsidRPr="00192771" w:rsidRDefault="005A6817" w:rsidP="005A6817">
      <w:pPr>
        <w:rPr>
          <w:rFonts w:cstheme="minorHAnsi"/>
        </w:rPr>
      </w:pPr>
    </w:p>
    <w:p w14:paraId="19A5D1E9" w14:textId="77777777" w:rsidR="005A6817" w:rsidRPr="00192771" w:rsidRDefault="005A6817" w:rsidP="005A6817">
      <w:pPr>
        <w:ind w:right="72" w:firstLine="709"/>
        <w:jc w:val="center"/>
        <w:rPr>
          <w:rFonts w:cstheme="minorHAnsi"/>
          <w:caps/>
        </w:rPr>
      </w:pPr>
    </w:p>
    <w:p w14:paraId="0972A486" w14:textId="77777777" w:rsidR="005A6817" w:rsidRDefault="005A6817" w:rsidP="005A6817">
      <w:pPr>
        <w:pStyle w:val="Nzev"/>
        <w:spacing w:before="960" w:after="360"/>
        <w:jc w:val="center"/>
        <w:rPr>
          <w:rFonts w:asciiTheme="minorHAnsi" w:hAnsiTheme="minorHAnsi" w:cstheme="minorBidi"/>
          <w:sz w:val="72"/>
          <w:szCs w:val="72"/>
        </w:rPr>
      </w:pPr>
    </w:p>
    <w:p w14:paraId="0E1E6A18" w14:textId="0C6ABEEF" w:rsidR="005A6817" w:rsidRPr="009C08BA" w:rsidRDefault="005A6817" w:rsidP="005A6817">
      <w:pPr>
        <w:spacing w:after="240"/>
        <w:ind w:right="74"/>
        <w:jc w:val="center"/>
        <w:rPr>
          <w:rFonts w:eastAsiaTheme="majorEastAsia"/>
          <w:spacing w:val="-10"/>
          <w:kern w:val="28"/>
          <w:sz w:val="72"/>
          <w:szCs w:val="72"/>
        </w:rPr>
      </w:pPr>
      <w:r>
        <w:rPr>
          <w:rFonts w:eastAsiaTheme="majorEastAsia"/>
          <w:spacing w:val="-10"/>
          <w:kern w:val="28"/>
          <w:sz w:val="72"/>
          <w:szCs w:val="72"/>
        </w:rPr>
        <w:t>Kalkulačka</w:t>
      </w:r>
    </w:p>
    <w:p w14:paraId="3FD8E426" w14:textId="77777777" w:rsidR="005A6817" w:rsidRPr="00192771" w:rsidRDefault="005A6817" w:rsidP="005A6817">
      <w:pPr>
        <w:spacing w:after="240"/>
        <w:ind w:right="74"/>
        <w:rPr>
          <w:rFonts w:cstheme="minorHAnsi"/>
          <w:sz w:val="32"/>
        </w:rPr>
      </w:pPr>
    </w:p>
    <w:p w14:paraId="7EB55FF1" w14:textId="77777777" w:rsidR="005A6817" w:rsidRPr="00192771" w:rsidRDefault="005A6817" w:rsidP="005A6817">
      <w:pPr>
        <w:pStyle w:val="Zkladntext"/>
        <w:rPr>
          <w:rFonts w:asciiTheme="minorHAnsi" w:hAnsiTheme="minorHAnsi" w:cstheme="minorHAnsi"/>
        </w:rPr>
      </w:pPr>
    </w:p>
    <w:p w14:paraId="0F2E8E19" w14:textId="77777777" w:rsidR="005A6817" w:rsidRPr="00192771" w:rsidRDefault="005A6817" w:rsidP="005A6817">
      <w:pPr>
        <w:pStyle w:val="Zkladntext"/>
        <w:rPr>
          <w:rFonts w:asciiTheme="minorHAnsi" w:hAnsiTheme="minorHAnsi" w:cstheme="minorHAnsi"/>
        </w:rPr>
      </w:pP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</w:p>
    <w:p w14:paraId="080E1E24" w14:textId="77777777" w:rsidR="005A6817" w:rsidRPr="00192771" w:rsidRDefault="005A6817" w:rsidP="005A6817">
      <w:pPr>
        <w:pStyle w:val="Zkladntext"/>
        <w:rPr>
          <w:rFonts w:asciiTheme="minorHAnsi" w:hAnsiTheme="minorHAnsi" w:cstheme="minorHAnsi"/>
        </w:rPr>
      </w:pPr>
    </w:p>
    <w:p w14:paraId="20A70261" w14:textId="77777777" w:rsidR="005A6817" w:rsidRPr="00192771" w:rsidRDefault="005A6817" w:rsidP="005A6817">
      <w:pPr>
        <w:pStyle w:val="Zkladntext"/>
        <w:rPr>
          <w:rFonts w:asciiTheme="minorHAnsi" w:hAnsiTheme="minorHAnsi" w:cstheme="minorHAnsi"/>
        </w:rPr>
      </w:pPr>
    </w:p>
    <w:p w14:paraId="4212F8AA" w14:textId="77777777" w:rsidR="005A6817" w:rsidRPr="00192771" w:rsidRDefault="005A6817" w:rsidP="005A6817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6CDA58CA" w14:textId="77777777" w:rsidR="005A6817" w:rsidRPr="00192771" w:rsidRDefault="005A6817" w:rsidP="005A6817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0F8D1EB8" w14:textId="77777777" w:rsidR="005A6817" w:rsidRDefault="005A6817" w:rsidP="005A6817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33E02A86" w14:textId="77777777" w:rsidR="005A6817" w:rsidRDefault="005A6817" w:rsidP="005A6817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39CC1A91" w14:textId="77777777" w:rsidR="005A6817" w:rsidRDefault="005A6817" w:rsidP="005A6817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6623F5E1" w14:textId="77777777" w:rsidR="005A6817" w:rsidRDefault="005A6817" w:rsidP="005A6817">
      <w:pPr>
        <w:pStyle w:val="Zkladntext"/>
        <w:ind w:left="7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Martin Sedláček</w:t>
      </w:r>
    </w:p>
    <w:p w14:paraId="0C9CA457" w14:textId="77777777" w:rsidR="005A6817" w:rsidRPr="00192771" w:rsidRDefault="005A6817" w:rsidP="005A6817">
      <w:pPr>
        <w:pStyle w:val="Zkladntext"/>
        <w:ind w:left="7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B4.I</w:t>
      </w:r>
    </w:p>
    <w:p w14:paraId="70594AC9" w14:textId="564FF0BB" w:rsidR="005A6817" w:rsidRDefault="005A6817" w:rsidP="005A6817">
      <w:pPr>
        <w:pStyle w:val="Zkladntext"/>
        <w:rPr>
          <w:rFonts w:asciiTheme="minorHAnsi" w:hAnsiTheme="minorHAnsi" w:cstheme="minorHAnsi"/>
          <w:b/>
        </w:rPr>
      </w:pP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>202</w:t>
      </w:r>
      <w:r>
        <w:rPr>
          <w:rFonts w:asciiTheme="minorHAnsi" w:hAnsiTheme="minorHAnsi" w:cstheme="minorHAnsi"/>
          <w:b/>
        </w:rPr>
        <w:t>4</w:t>
      </w:r>
      <w:r w:rsidRPr="00192771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53D318C3" w14:textId="77777777" w:rsidR="005A6817" w:rsidRDefault="005A6817">
      <w:pPr>
        <w:rPr>
          <w:rFonts w:eastAsia="Times New Roman" w:cstheme="minorHAnsi"/>
          <w:b/>
          <w:kern w:val="0"/>
          <w:sz w:val="24"/>
          <w:lang w:bidi="en-US"/>
          <w14:ligatures w14:val="none"/>
        </w:rPr>
      </w:pPr>
      <w:r>
        <w:rPr>
          <w:rFonts w:cstheme="minorHAnsi"/>
          <w:b/>
        </w:rPr>
        <w:br w:type="page"/>
      </w:r>
    </w:p>
    <w:sdt>
      <w:sdtPr>
        <w:id w:val="4455037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345D1949" w14:textId="1C48E285" w:rsidR="0013466E" w:rsidRDefault="0013466E">
          <w:pPr>
            <w:pStyle w:val="Nadpisobsahu"/>
          </w:pPr>
          <w:r>
            <w:t>Obsah</w:t>
          </w:r>
        </w:p>
        <w:p w14:paraId="37CFD527" w14:textId="23CB6DF8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40867" w:history="1">
            <w:r w:rsidRPr="00435FF7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Vytvoření GUI kalkulačky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14E1" w14:textId="192A1381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68" w:history="1">
            <w:r w:rsidRPr="00435FF7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Zaznamenání stisknutí 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E22A" w14:textId="31223A39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69" w:history="1">
            <w:r w:rsidRPr="00435FF7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Rozeznání a ověření zapsání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4AB7" w14:textId="229C51C7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70" w:history="1">
            <w:r w:rsidRPr="00435FF7">
              <w:rPr>
                <w:rStyle w:val="Hypertextovodkaz"/>
                <w:noProof/>
              </w:rPr>
              <w:t>4.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Zadání operace a výsledek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FFB5" w14:textId="07E6B66F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71" w:history="1">
            <w:r w:rsidRPr="00435FF7">
              <w:rPr>
                <w:rStyle w:val="Hypertextovodkaz"/>
                <w:noProof/>
              </w:rPr>
              <w:t>5.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Uložení do paměti, čtení paměti, smazání řádku a reset kalkulačky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A98E" w14:textId="3070782B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72" w:history="1">
            <w:r w:rsidRPr="00435FF7">
              <w:rPr>
                <w:rStyle w:val="Hypertextovodkaz"/>
                <w:noProof/>
              </w:rPr>
              <w:t>6.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Změna znaménka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E85" w14:textId="3554D51F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73" w:history="1">
            <w:r w:rsidRPr="00435FF7">
              <w:rPr>
                <w:rStyle w:val="Hypertextovodkaz"/>
                <w:noProof/>
              </w:rPr>
              <w:t>7.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Funkce pro samotný výpočet a kontrola chyb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474D" w14:textId="20ADAB34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74" w:history="1">
            <w:r w:rsidRPr="00435FF7">
              <w:rPr>
                <w:rStyle w:val="Hypertextovodkaz"/>
                <w:noProof/>
              </w:rPr>
              <w:t>8.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Výpis chybového okna a reset kalkulačky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3DA7" w14:textId="083E9441" w:rsidR="0013466E" w:rsidRDefault="0013466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640875" w:history="1">
            <w:r w:rsidRPr="00435FF7">
              <w:rPr>
                <w:rStyle w:val="Hypertextovodkaz"/>
                <w:noProof/>
              </w:rPr>
              <w:t>9.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Spuštění kalkulačky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D9A1" w14:textId="3D7D5095" w:rsidR="0013466E" w:rsidRDefault="0013466E">
          <w:pPr>
            <w:pStyle w:val="Obsah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3640876" w:history="1">
            <w:r w:rsidRPr="00435FF7">
              <w:rPr>
                <w:rStyle w:val="Hypertextovodkaz"/>
                <w:noProof/>
              </w:rPr>
              <w:t>10.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Ukázka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C48A" w14:textId="2C163FD3" w:rsidR="0013466E" w:rsidRDefault="0013466E">
          <w:pPr>
            <w:pStyle w:val="Obsah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93640877" w:history="1">
            <w:r w:rsidRPr="00435FF7">
              <w:rPr>
                <w:rStyle w:val="Hypertextovodkaz"/>
                <w:noProof/>
              </w:rPr>
              <w:t>11.</w:t>
            </w:r>
            <w:r>
              <w:rPr>
                <w:noProof/>
              </w:rPr>
              <w:tab/>
            </w:r>
            <w:r w:rsidRPr="00435FF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DE15" w14:textId="6C9B48E8" w:rsidR="0013466E" w:rsidRDefault="0013466E">
          <w:r>
            <w:rPr>
              <w:b/>
              <w:bCs/>
            </w:rPr>
            <w:fldChar w:fldCharType="end"/>
          </w:r>
        </w:p>
      </w:sdtContent>
    </w:sdt>
    <w:p w14:paraId="7DB6510A" w14:textId="6469E115" w:rsidR="005A6817" w:rsidRDefault="005A6817">
      <w:pPr>
        <w:rPr>
          <w:rFonts w:eastAsia="Times New Roman" w:cstheme="minorHAnsi"/>
          <w:b/>
          <w:kern w:val="0"/>
          <w:sz w:val="24"/>
          <w:lang w:bidi="en-US"/>
          <w14:ligatures w14:val="none"/>
        </w:rPr>
      </w:pPr>
      <w:r>
        <w:rPr>
          <w:rFonts w:cstheme="minorHAnsi"/>
          <w:b/>
        </w:rPr>
        <w:br w:type="page"/>
      </w:r>
    </w:p>
    <w:p w14:paraId="4CECC037" w14:textId="547E0A0D" w:rsidR="005A6817" w:rsidRDefault="00771FEA" w:rsidP="00771FEA">
      <w:pPr>
        <w:pStyle w:val="Nadpis1"/>
        <w:numPr>
          <w:ilvl w:val="0"/>
          <w:numId w:val="1"/>
        </w:numPr>
      </w:pPr>
      <w:bookmarkStart w:id="1" w:name="_Toc193640867"/>
      <w:r>
        <w:lastRenderedPageBreak/>
        <w:t>Vytvoření GUI kalkulačky</w:t>
      </w:r>
      <w:bookmarkEnd w:id="1"/>
    </w:p>
    <w:p w14:paraId="7B53654B" w14:textId="51B5CA8A" w:rsidR="00771FEA" w:rsidRPr="00771FEA" w:rsidRDefault="00771FEA" w:rsidP="00771FEA">
      <w:pPr>
        <w:ind w:left="426"/>
      </w:pPr>
      <w:r>
        <w:t>Pomocí této části kódu načítám grafické rozhraní kalkulačky, a ověřuji správnost načtení.</w:t>
      </w:r>
      <w:r w:rsidRPr="00771FEA">
        <w:rPr>
          <w:noProof/>
        </w:rPr>
        <w:t xml:space="preserve"> </w:t>
      </w:r>
      <w:r w:rsidRPr="00771FEA">
        <w:drawing>
          <wp:anchor distT="0" distB="0" distL="114300" distR="114300" simplePos="0" relativeHeight="251660288" behindDoc="0" locked="0" layoutInCell="1" allowOverlap="1" wp14:anchorId="0CE6D7F6" wp14:editId="0F89556A">
            <wp:simplePos x="0" y="0"/>
            <wp:positionH relativeFrom="column">
              <wp:posOffset>271780</wp:posOffset>
            </wp:positionH>
            <wp:positionV relativeFrom="paragraph">
              <wp:posOffset>467360</wp:posOffset>
            </wp:positionV>
            <wp:extent cx="5296535" cy="2819400"/>
            <wp:effectExtent l="0" t="0" r="0" b="0"/>
            <wp:wrapTopAndBottom/>
            <wp:docPr id="1783838719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8719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CE752" w14:textId="3761D359" w:rsidR="004B0C3F" w:rsidRDefault="00771FEA" w:rsidP="00771FEA">
      <w:pPr>
        <w:pStyle w:val="Nadpis1"/>
        <w:numPr>
          <w:ilvl w:val="0"/>
          <w:numId w:val="1"/>
        </w:numPr>
      </w:pPr>
      <w:bookmarkStart w:id="2" w:name="_Toc193640868"/>
      <w:r>
        <w:t>Zaznamenání stisknutí tlačítka</w:t>
      </w:r>
      <w:bookmarkEnd w:id="2"/>
    </w:p>
    <w:p w14:paraId="7888E1F0" w14:textId="2304DD1B" w:rsidR="00771FEA" w:rsidRDefault="00771FEA" w:rsidP="00617B93">
      <w:pPr>
        <w:ind w:left="426"/>
      </w:pPr>
      <w:r>
        <w:t>Pomocí správného označení z QT Designeru dostávám potvrzení o stisknutí jednotlivých tlačítek a přiřazuji k nim předdefinované hodnoty.</w:t>
      </w:r>
      <w:r w:rsidR="00617B93" w:rsidRPr="00617B93">
        <w:rPr>
          <w:noProof/>
        </w:rPr>
        <w:t xml:space="preserve"> </w:t>
      </w:r>
      <w:r w:rsidR="00617B93" w:rsidRPr="00617B93">
        <w:drawing>
          <wp:anchor distT="0" distB="0" distL="114300" distR="114300" simplePos="0" relativeHeight="251661312" behindDoc="0" locked="0" layoutInCell="1" allowOverlap="1" wp14:anchorId="40C99101" wp14:editId="0F8B3B91">
            <wp:simplePos x="0" y="0"/>
            <wp:positionH relativeFrom="column">
              <wp:posOffset>271780</wp:posOffset>
            </wp:positionH>
            <wp:positionV relativeFrom="paragraph">
              <wp:posOffset>468630</wp:posOffset>
            </wp:positionV>
            <wp:extent cx="3363595" cy="4199890"/>
            <wp:effectExtent l="0" t="0" r="8255" b="0"/>
            <wp:wrapNone/>
            <wp:docPr id="899652872" name="Obrázek 1" descr="Obsah obrázku text, snímek obrazovky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2872" name="Obrázek 1" descr="Obsah obrázku text, snímek obrazovky, displej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1428A" w14:textId="77777777" w:rsidR="00617B93" w:rsidRPr="00617B93" w:rsidRDefault="00617B93" w:rsidP="00617B93"/>
    <w:p w14:paraId="4AAD60D0" w14:textId="77777777" w:rsidR="00617B93" w:rsidRPr="00617B93" w:rsidRDefault="00617B93" w:rsidP="00617B93"/>
    <w:p w14:paraId="4787732E" w14:textId="77777777" w:rsidR="00617B93" w:rsidRPr="00617B93" w:rsidRDefault="00617B93" w:rsidP="00617B93"/>
    <w:p w14:paraId="5793EEF1" w14:textId="77777777" w:rsidR="00617B93" w:rsidRPr="00617B93" w:rsidRDefault="00617B93" w:rsidP="00617B93"/>
    <w:p w14:paraId="4FC9C034" w14:textId="77777777" w:rsidR="00617B93" w:rsidRPr="00617B93" w:rsidRDefault="00617B93" w:rsidP="00617B93"/>
    <w:p w14:paraId="58C97B62" w14:textId="77777777" w:rsidR="00617B93" w:rsidRPr="00617B93" w:rsidRDefault="00617B93" w:rsidP="00617B93"/>
    <w:p w14:paraId="45FF1284" w14:textId="77777777" w:rsidR="00617B93" w:rsidRPr="00617B93" w:rsidRDefault="00617B93" w:rsidP="00617B93"/>
    <w:p w14:paraId="0083A78B" w14:textId="77777777" w:rsidR="00617B93" w:rsidRPr="00617B93" w:rsidRDefault="00617B93" w:rsidP="00617B93"/>
    <w:p w14:paraId="2460BD21" w14:textId="77777777" w:rsidR="00617B93" w:rsidRPr="00617B93" w:rsidRDefault="00617B93" w:rsidP="00617B93"/>
    <w:p w14:paraId="1242E633" w14:textId="77777777" w:rsidR="00617B93" w:rsidRPr="00617B93" w:rsidRDefault="00617B93" w:rsidP="00617B93"/>
    <w:p w14:paraId="4DFD41B2" w14:textId="77777777" w:rsidR="00617B93" w:rsidRPr="00617B93" w:rsidRDefault="00617B93" w:rsidP="00617B93"/>
    <w:p w14:paraId="09128A9A" w14:textId="275BE334" w:rsidR="00617B93" w:rsidRDefault="00617B93" w:rsidP="00617B93">
      <w:pPr>
        <w:tabs>
          <w:tab w:val="left" w:pos="6030"/>
        </w:tabs>
      </w:pPr>
      <w:r>
        <w:tab/>
      </w:r>
    </w:p>
    <w:p w14:paraId="1B1339C0" w14:textId="0CE2F65B" w:rsidR="00617B93" w:rsidRDefault="00617B93" w:rsidP="00617B93">
      <w:pPr>
        <w:pStyle w:val="Nadpis1"/>
        <w:numPr>
          <w:ilvl w:val="0"/>
          <w:numId w:val="1"/>
        </w:numPr>
      </w:pPr>
      <w:bookmarkStart w:id="3" w:name="_Toc193640869"/>
      <w:r>
        <w:lastRenderedPageBreak/>
        <w:t>Rozeznání a ověření zapsání proměnné</w:t>
      </w:r>
      <w:bookmarkEnd w:id="3"/>
    </w:p>
    <w:p w14:paraId="56EE06BA" w14:textId="446EA15C" w:rsidR="00FE18F8" w:rsidRDefault="00FE18F8" w:rsidP="00FE18F8">
      <w:pPr>
        <w:ind w:left="426"/>
        <w:rPr>
          <w:noProof/>
        </w:rPr>
      </w:pPr>
      <w:r w:rsidRPr="00617B93">
        <w:drawing>
          <wp:anchor distT="0" distB="0" distL="114300" distR="114300" simplePos="0" relativeHeight="251662336" behindDoc="0" locked="0" layoutInCell="1" allowOverlap="1" wp14:anchorId="60431DE6" wp14:editId="19C0106E">
            <wp:simplePos x="0" y="0"/>
            <wp:positionH relativeFrom="column">
              <wp:posOffset>262255</wp:posOffset>
            </wp:positionH>
            <wp:positionV relativeFrom="paragraph">
              <wp:posOffset>1629410</wp:posOffset>
            </wp:positionV>
            <wp:extent cx="3914775" cy="2936875"/>
            <wp:effectExtent l="0" t="0" r="9525" b="0"/>
            <wp:wrapTopAndBottom/>
            <wp:docPr id="368240123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0123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B93">
        <w:t xml:space="preserve">Pomocí funkce </w:t>
      </w:r>
      <w:proofErr w:type="spellStart"/>
      <w:r w:rsidR="00617B93">
        <w:t>try</w:t>
      </w:r>
      <w:proofErr w:type="spellEnd"/>
      <w:r w:rsidR="00617B93">
        <w:t>, vlastně testuji, zda program probíhá bez chyb, pokud se chyba vyskytne vyskočí chybové okno. Do proměnných se mi zapisují čísla, podle jednotlivých symbolů, které jsou na kalkulačce zadávány.</w:t>
      </w:r>
      <w:r w:rsidR="00617B93" w:rsidRPr="00617B93">
        <w:rPr>
          <w:noProof/>
        </w:rPr>
        <w:t xml:space="preserve"> </w:t>
      </w:r>
      <w:r>
        <w:rPr>
          <w:noProof/>
        </w:rPr>
        <w:t xml:space="preserve">Jednotlivé proměnné mám oddělené operatorem, takže pokud se mi zapíše symbol </w:t>
      </w:r>
      <w:r w:rsidR="008E2070">
        <w:rPr>
          <w:noProof/>
        </w:rPr>
        <w:t>ze</w:t>
      </w:r>
      <w:r>
        <w:rPr>
          <w:noProof/>
        </w:rPr>
        <w:t xml:space="preserve"> seznamu operátorů tak kalkulačka začne zapisovat do druhé proměnné.</w:t>
      </w:r>
      <w:r w:rsidR="008E2070" w:rsidRPr="008E2070">
        <w:t xml:space="preserve"> </w:t>
      </w:r>
      <w:r w:rsidR="008E2070">
        <w:br/>
      </w:r>
      <w:r w:rsidR="008E2070">
        <w:t>Zde také kontroluji správnost zápisu čísla („.“</w:t>
      </w:r>
      <w:r w:rsidR="008E2070">
        <w:t> j</w:t>
      </w:r>
      <w:r w:rsidR="008E2070">
        <w:t>edna</w:t>
      </w:r>
      <w:r w:rsidR="008E2070">
        <w:t> </w:t>
      </w:r>
      <w:r w:rsidR="008E2070">
        <w:t>desetinná tečka).</w:t>
      </w:r>
    </w:p>
    <w:p w14:paraId="54ACAAE1" w14:textId="099582B0" w:rsidR="00FE18F8" w:rsidRDefault="003C175B" w:rsidP="007B1D79">
      <w:pPr>
        <w:pStyle w:val="Nadpis1"/>
        <w:numPr>
          <w:ilvl w:val="0"/>
          <w:numId w:val="1"/>
        </w:numPr>
        <w:rPr>
          <w:noProof/>
        </w:rPr>
      </w:pPr>
      <w:bookmarkStart w:id="4" w:name="_Toc193640870"/>
      <w:r>
        <w:rPr>
          <w:noProof/>
        </w:rPr>
        <w:t>Zadání operace a výsledek</w:t>
      </w:r>
      <w:bookmarkEnd w:id="4"/>
    </w:p>
    <w:p w14:paraId="034A13F5" w14:textId="49C37271" w:rsidR="003C175B" w:rsidRPr="003C175B" w:rsidRDefault="003C175B" w:rsidP="003C175B">
      <w:pPr>
        <w:ind w:left="426"/>
      </w:pPr>
      <w:r>
        <w:t xml:space="preserve">Při zadání operace také nastavuji zápis na druhou proměnnou. Znaménko, podle kterého proběhne operace se zapisuje do proměnné </w:t>
      </w:r>
      <w:proofErr w:type="spellStart"/>
      <w:proofErr w:type="gramStart"/>
      <w:r>
        <w:t>self.znamenko</w:t>
      </w:r>
      <w:proofErr w:type="spellEnd"/>
      <w:proofErr w:type="gramEnd"/>
      <w:r>
        <w:t xml:space="preserve">. Následně mám vyřešené, co se děje, když uživatel stiskne „=“. Pokud ho stiskne bez jakékoliv proměnné vypíše se „0“. Pokud uživatel nezadá druhou proměnnou a klikne na „=“ vypíše se první proměnná. Pokud nemám výsledek a mám naplněné obě proměnné proběhne funkce </w:t>
      </w:r>
      <w:proofErr w:type="spellStart"/>
      <w:r>
        <w:t>pocitani</w:t>
      </w:r>
      <w:proofErr w:type="spellEnd"/>
      <w:r w:rsidR="006430B1">
        <w:t xml:space="preserve"> a výsledek se mi přepíše do první proměnné pro další výpočty.</w:t>
      </w:r>
    </w:p>
    <w:p w14:paraId="2AF0A802" w14:textId="69DBBDFE" w:rsidR="003C175B" w:rsidRPr="003C175B" w:rsidRDefault="003C175B" w:rsidP="003C175B">
      <w:pPr>
        <w:ind w:left="426"/>
      </w:pPr>
      <w:r w:rsidRPr="003C175B">
        <w:lastRenderedPageBreak/>
        <w:drawing>
          <wp:inline distT="0" distB="0" distL="0" distR="0" wp14:anchorId="2E14B9A1" wp14:editId="5C512D7A">
            <wp:extent cx="4410075" cy="1519123"/>
            <wp:effectExtent l="0" t="0" r="0" b="5080"/>
            <wp:docPr id="1034341272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1272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432" cy="15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E4D" w14:textId="062B9FB2" w:rsidR="00FE18F8" w:rsidRDefault="006430B1" w:rsidP="006430B1">
      <w:pPr>
        <w:pStyle w:val="Nadpis1"/>
        <w:numPr>
          <w:ilvl w:val="0"/>
          <w:numId w:val="1"/>
        </w:numPr>
      </w:pPr>
      <w:bookmarkStart w:id="5" w:name="_Toc193640871"/>
      <w:r>
        <w:t>Uložení do paměti, čtení paměti, smazání řádku a reset kalkulačky</w:t>
      </w:r>
      <w:bookmarkEnd w:id="5"/>
    </w:p>
    <w:p w14:paraId="4DEBDC33" w14:textId="77777777" w:rsidR="006430B1" w:rsidRDefault="006430B1" w:rsidP="006430B1">
      <w:pPr>
        <w:ind w:left="426"/>
      </w:pPr>
      <w:r>
        <w:t xml:space="preserve">V této části kódu řeším ostatní tlačítka na kalkulačce. Pokud je stlačen symbol „C“ proběhne funkce </w:t>
      </w:r>
      <w:proofErr w:type="spellStart"/>
      <w:r>
        <w:t>reset_kalkulacka</w:t>
      </w:r>
      <w:proofErr w:type="spellEnd"/>
      <w:r>
        <w:t>, která nám vymaže všechny proměnné kromě paměti, ta lze pouze přepisovat.</w:t>
      </w:r>
    </w:p>
    <w:p w14:paraId="640846FD" w14:textId="77777777" w:rsidR="006430B1" w:rsidRDefault="006430B1" w:rsidP="006430B1">
      <w:pPr>
        <w:ind w:left="426"/>
      </w:pPr>
      <w:r>
        <w:t>MS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) uložení do paměti mi funguje pomocí uložení aktuální hodnoty z kalkulačky do </w:t>
      </w:r>
      <w:proofErr w:type="spellStart"/>
      <w:proofErr w:type="gramStart"/>
      <w:r>
        <w:t>self.pamet</w:t>
      </w:r>
      <w:proofErr w:type="spellEnd"/>
      <w:proofErr w:type="gramEnd"/>
      <w:r>
        <w:t>.</w:t>
      </w:r>
    </w:p>
    <w:p w14:paraId="3260F5D2" w14:textId="77777777" w:rsidR="006430B1" w:rsidRDefault="006430B1" w:rsidP="006430B1">
      <w:pPr>
        <w:ind w:left="426"/>
      </w:pPr>
      <w:r>
        <w:t>Pak funkce MR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Read</w:t>
      </w:r>
      <w:proofErr w:type="spellEnd"/>
      <w:r>
        <w:t>) výpis z paměti. Ten se zapisuje buď do první nebo druhé proměnné, podle toho, která proměnná je ještě prázdná a nastaví aktuální hodnotu na kalkulačce na hodnotu paměti, abychom věděli, jaké číslo jsme zapsali.</w:t>
      </w:r>
    </w:p>
    <w:p w14:paraId="7E6B2BF0" w14:textId="17A43624" w:rsidR="006430B1" w:rsidRDefault="006430B1" w:rsidP="006430B1">
      <w:pPr>
        <w:ind w:left="426"/>
      </w:pPr>
      <w:r w:rsidRPr="006430B1">
        <w:drawing>
          <wp:anchor distT="0" distB="0" distL="114300" distR="114300" simplePos="0" relativeHeight="251663360" behindDoc="0" locked="0" layoutInCell="1" allowOverlap="1" wp14:anchorId="5A88DC89" wp14:editId="78E88C01">
            <wp:simplePos x="0" y="0"/>
            <wp:positionH relativeFrom="column">
              <wp:posOffset>242570</wp:posOffset>
            </wp:positionH>
            <wp:positionV relativeFrom="paragraph">
              <wp:posOffset>495300</wp:posOffset>
            </wp:positionV>
            <wp:extent cx="5582285" cy="2553970"/>
            <wp:effectExtent l="0" t="0" r="0" b="0"/>
            <wp:wrapTopAndBottom/>
            <wp:docPr id="398592354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92354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Následně jsem si přidal tlačítko „CE“, které mi smaže aktuálně zapsanou proměnnou, pokud se uživatel přepíše.</w:t>
      </w:r>
    </w:p>
    <w:p w14:paraId="02452E90" w14:textId="7D75C253" w:rsidR="006430B1" w:rsidRDefault="006430B1" w:rsidP="006430B1">
      <w:pPr>
        <w:pStyle w:val="Nadpis1"/>
        <w:numPr>
          <w:ilvl w:val="0"/>
          <w:numId w:val="1"/>
        </w:numPr>
      </w:pPr>
      <w:bookmarkStart w:id="6" w:name="_Toc193640872"/>
      <w:r>
        <w:lastRenderedPageBreak/>
        <w:t>Změna znaménka</w:t>
      </w:r>
      <w:bookmarkEnd w:id="6"/>
    </w:p>
    <w:p w14:paraId="68B8E176" w14:textId="3D17B159" w:rsidR="006430B1" w:rsidRPr="006430B1" w:rsidRDefault="006430B1" w:rsidP="006430B1">
      <w:pPr>
        <w:ind w:left="426"/>
      </w:pPr>
      <w:r>
        <w:t>Dále jsem si přidal možnost změnit znaménko v kalkulačce u proměnných. Takže pokud chceme provádět výpočet 5 * (-6) můžeme číslo -6 zapsat pomocí připraveného tlačítka.</w:t>
      </w:r>
      <w:r w:rsidRPr="006430B1">
        <w:rPr>
          <w:noProof/>
        </w:rPr>
        <w:t xml:space="preserve"> </w:t>
      </w:r>
      <w:r w:rsidR="008E2070">
        <w:rPr>
          <w:noProof/>
        </w:rPr>
        <w:t>Definoval jsem si symbol pro negaci (neg). Změnu znaménka provádím pomocí vynásobení proměnné (-1), pro negaci musí být číslo v Decimal hodnotě, následně toto číslo opět převádím na string, pro možnost vypsání na výstup.</w:t>
      </w:r>
      <w:r w:rsidRPr="006430B1">
        <w:rPr>
          <w:noProof/>
        </w:rPr>
        <w:drawing>
          <wp:inline distT="0" distB="0" distL="0" distR="0" wp14:anchorId="07E19268" wp14:editId="3B542F1C">
            <wp:extent cx="5552440" cy="1388110"/>
            <wp:effectExtent l="0" t="0" r="0" b="2540"/>
            <wp:docPr id="143231553" name="Obrázek 1" descr="Obsah obrázku text, snímek obrazovky, software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553" name="Obrázek 1" descr="Obsah obrázku text, snímek obrazovky, software, Písmo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8101" cy="13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86C8" w14:textId="591FDF57" w:rsidR="006430B1" w:rsidRDefault="008E2070" w:rsidP="008E2070">
      <w:pPr>
        <w:pStyle w:val="Nadpis1"/>
        <w:numPr>
          <w:ilvl w:val="0"/>
          <w:numId w:val="1"/>
        </w:numPr>
      </w:pPr>
      <w:bookmarkStart w:id="7" w:name="_Toc193640873"/>
      <w:r>
        <w:t>Funkce pro samotný výpočet a kontrola chyb</w:t>
      </w:r>
      <w:bookmarkEnd w:id="7"/>
    </w:p>
    <w:p w14:paraId="31306EF0" w14:textId="01FC752B" w:rsidR="008E2070" w:rsidRPr="008E2070" w:rsidRDefault="008E2070" w:rsidP="008E2070">
      <w:pPr>
        <w:ind w:left="426"/>
      </w:pPr>
      <w:r>
        <w:t>Pomocí této části kódu provádím výpočty, dle zadaného znaménka. Funkce se volá, pokud je stisknuto „=“. Kontroluji dělení „0“ a také správnost zadání operací.</w:t>
      </w:r>
      <w:r w:rsidRPr="008E2070">
        <w:drawing>
          <wp:inline distT="0" distB="0" distL="0" distR="0" wp14:anchorId="5AA5516E" wp14:editId="2EB980D4">
            <wp:extent cx="5089876" cy="3819526"/>
            <wp:effectExtent l="0" t="0" r="0" b="0"/>
            <wp:docPr id="1146498576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98576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258" cy="38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2E4D" w14:textId="77777777" w:rsidR="006430B1" w:rsidRPr="006430B1" w:rsidRDefault="006430B1" w:rsidP="006430B1"/>
    <w:p w14:paraId="51FCD820" w14:textId="12C4393B" w:rsidR="006430B1" w:rsidRDefault="008E2070" w:rsidP="008E2070">
      <w:pPr>
        <w:pStyle w:val="Nadpis1"/>
        <w:numPr>
          <w:ilvl w:val="0"/>
          <w:numId w:val="1"/>
        </w:numPr>
      </w:pPr>
      <w:bookmarkStart w:id="8" w:name="_Toc193640874"/>
      <w:r>
        <w:lastRenderedPageBreak/>
        <w:t>Výpis chybového okna a reset kalkulačky</w:t>
      </w:r>
      <w:bookmarkEnd w:id="8"/>
    </w:p>
    <w:p w14:paraId="46AFF34A" w14:textId="6DB6F2D2" w:rsidR="008E2070" w:rsidRPr="008E2070" w:rsidRDefault="008E2070" w:rsidP="008E2070">
      <w:pPr>
        <w:ind w:left="426"/>
      </w:pPr>
      <w:r>
        <w:t xml:space="preserve">Zde je kód pro vytvoření chybového okna, které na nás vyskočí pomocí </w:t>
      </w:r>
      <w:proofErr w:type="spellStart"/>
      <w:r>
        <w:t>QMessage</w:t>
      </w:r>
      <w:proofErr w:type="spellEnd"/>
      <w:r>
        <w:t xml:space="preserve"> Boxu. Také tu mám funkci pro reset kalkulačky, která nám nastaví veškeré proměnné a výstupní text na ““, tudíž prázdnou hodnotu.</w:t>
      </w:r>
      <w:r w:rsidRPr="008E2070">
        <w:rPr>
          <w:noProof/>
        </w:rPr>
        <w:t xml:space="preserve"> </w:t>
      </w:r>
      <w:r w:rsidRPr="008E2070">
        <w:drawing>
          <wp:inline distT="0" distB="0" distL="0" distR="0" wp14:anchorId="078206A7" wp14:editId="1E8E4A84">
            <wp:extent cx="3210373" cy="2476846"/>
            <wp:effectExtent l="0" t="0" r="9525" b="0"/>
            <wp:docPr id="113075852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852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11F" w14:textId="4C554F01" w:rsidR="006430B1" w:rsidRDefault="0043159B" w:rsidP="0043159B">
      <w:pPr>
        <w:pStyle w:val="Nadpis1"/>
        <w:numPr>
          <w:ilvl w:val="0"/>
          <w:numId w:val="1"/>
        </w:numPr>
      </w:pPr>
      <w:bookmarkStart w:id="9" w:name="_Toc193640875"/>
      <w:r>
        <w:t>Spuštění kalkulačky</w:t>
      </w:r>
      <w:bookmarkEnd w:id="9"/>
    </w:p>
    <w:p w14:paraId="7C3D5554" w14:textId="6D34D941" w:rsidR="0043159B" w:rsidRPr="0043159B" w:rsidRDefault="0043159B" w:rsidP="0043159B">
      <w:pPr>
        <w:ind w:left="426"/>
      </w:pPr>
      <w:r>
        <w:t xml:space="preserve">Zde se pomocí </w:t>
      </w:r>
      <w:proofErr w:type="spellStart"/>
      <w:r>
        <w:t>fire_app</w:t>
      </w:r>
      <w:proofErr w:type="spellEnd"/>
      <w:r>
        <w:t xml:space="preserve"> spustí kalkulačka a vytvoří se třída </w:t>
      </w:r>
      <w:proofErr w:type="spellStart"/>
      <w:r>
        <w:t>Calculator</w:t>
      </w:r>
      <w:proofErr w:type="spellEnd"/>
      <w:r>
        <w:t>.</w:t>
      </w:r>
    </w:p>
    <w:p w14:paraId="085AD3E9" w14:textId="16E3378D" w:rsidR="006430B1" w:rsidRDefault="0043159B" w:rsidP="0043159B">
      <w:pPr>
        <w:ind w:left="426"/>
      </w:pPr>
      <w:r w:rsidRPr="0043159B">
        <w:drawing>
          <wp:inline distT="0" distB="0" distL="0" distR="0" wp14:anchorId="0105B901" wp14:editId="63FBECF8">
            <wp:extent cx="2143424" cy="590632"/>
            <wp:effectExtent l="0" t="0" r="9525" b="0"/>
            <wp:docPr id="1060827228" name="Obrázek 1" descr="Obsah obrázku text, Písmo, snímek obrazovky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7228" name="Obrázek 1" descr="Obsah obrázku text, Písmo, snímek obrazovky, číslo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0A7" w14:textId="30F1A723" w:rsidR="0043159B" w:rsidRPr="006430B1" w:rsidRDefault="0043159B" w:rsidP="0043159B">
      <w:pPr>
        <w:pStyle w:val="Nadpis1"/>
        <w:numPr>
          <w:ilvl w:val="0"/>
          <w:numId w:val="1"/>
        </w:numPr>
        <w:ind w:left="284" w:hanging="142"/>
      </w:pPr>
      <w:bookmarkStart w:id="10" w:name="_Toc193640876"/>
      <w:r>
        <w:t>Ukázka GUI</w:t>
      </w:r>
      <w:bookmarkEnd w:id="10"/>
    </w:p>
    <w:p w14:paraId="15C914DE" w14:textId="19169DF5" w:rsidR="006430B1" w:rsidRPr="006430B1" w:rsidRDefault="0043159B" w:rsidP="0043159B">
      <w:pPr>
        <w:ind w:left="284"/>
      </w:pPr>
      <w:r w:rsidRPr="0043159B">
        <w:drawing>
          <wp:inline distT="0" distB="0" distL="0" distR="0" wp14:anchorId="13B689F6" wp14:editId="32E1A344">
            <wp:extent cx="3200060" cy="3063240"/>
            <wp:effectExtent l="0" t="0" r="635" b="3810"/>
            <wp:docPr id="1857395746" name="Obrázek 1" descr="Obsah obrázku elektronika, text, snímek obrazovky, Elektronické zaříze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95746" name="Obrázek 1" descr="Obsah obrázku elektronika, text, snímek obrazovky, Elektronické zařízení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735" cy="30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78EE" w14:textId="20B73B97" w:rsidR="006430B1" w:rsidRDefault="0043159B" w:rsidP="0043159B">
      <w:pPr>
        <w:pStyle w:val="Nadpis1"/>
        <w:numPr>
          <w:ilvl w:val="0"/>
          <w:numId w:val="1"/>
        </w:numPr>
        <w:ind w:left="567" w:hanging="425"/>
      </w:pPr>
      <w:bookmarkStart w:id="11" w:name="_Toc193640877"/>
      <w:r>
        <w:lastRenderedPageBreak/>
        <w:t>Závěr</w:t>
      </w:r>
      <w:bookmarkEnd w:id="11"/>
    </w:p>
    <w:p w14:paraId="78E71D2F" w14:textId="14D5D046" w:rsidR="0043159B" w:rsidRPr="0043159B" w:rsidRDefault="0043159B" w:rsidP="0043159B">
      <w:pPr>
        <w:ind w:left="284"/>
      </w:pPr>
      <w:r>
        <w:t>Tento kód by šel určitě udělat jednodušeji, ale snažil jsem se přijít na svůj vlastní postup, kalkulačka mi funguje, a provádí mnou požadované operace.</w:t>
      </w:r>
    </w:p>
    <w:sectPr w:rsidR="0043159B" w:rsidRPr="0043159B" w:rsidSect="0013466E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B0C6" w14:textId="77777777" w:rsidR="00C237C6" w:rsidRDefault="00C237C6" w:rsidP="00617B93">
      <w:pPr>
        <w:spacing w:after="0" w:line="240" w:lineRule="auto"/>
      </w:pPr>
      <w:r>
        <w:separator/>
      </w:r>
    </w:p>
  </w:endnote>
  <w:endnote w:type="continuationSeparator" w:id="0">
    <w:p w14:paraId="3594FD8B" w14:textId="77777777" w:rsidR="00C237C6" w:rsidRDefault="00C237C6" w:rsidP="0061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3922209"/>
      <w:docPartObj>
        <w:docPartGallery w:val="Page Numbers (Bottom of Page)"/>
        <w:docPartUnique/>
      </w:docPartObj>
    </w:sdtPr>
    <w:sdtContent>
      <w:p w14:paraId="7034284F" w14:textId="59440EE7" w:rsidR="0013466E" w:rsidRDefault="0013466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B7847" w14:textId="77777777" w:rsidR="0013466E" w:rsidRDefault="0013466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EB778" w14:textId="77777777" w:rsidR="00C237C6" w:rsidRDefault="00C237C6" w:rsidP="00617B93">
      <w:pPr>
        <w:spacing w:after="0" w:line="240" w:lineRule="auto"/>
      </w:pPr>
      <w:r>
        <w:separator/>
      </w:r>
    </w:p>
  </w:footnote>
  <w:footnote w:type="continuationSeparator" w:id="0">
    <w:p w14:paraId="05FBFE5E" w14:textId="77777777" w:rsidR="00C237C6" w:rsidRDefault="00C237C6" w:rsidP="00617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F60A7"/>
    <w:multiLevelType w:val="hybridMultilevel"/>
    <w:tmpl w:val="43DA6F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42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F7"/>
    <w:rsid w:val="0013466E"/>
    <w:rsid w:val="003C175B"/>
    <w:rsid w:val="004210F7"/>
    <w:rsid w:val="0043159B"/>
    <w:rsid w:val="00490B95"/>
    <w:rsid w:val="00490C7A"/>
    <w:rsid w:val="004B0C3F"/>
    <w:rsid w:val="005A110B"/>
    <w:rsid w:val="005A6817"/>
    <w:rsid w:val="00617B93"/>
    <w:rsid w:val="006430B1"/>
    <w:rsid w:val="00771FEA"/>
    <w:rsid w:val="007B1D79"/>
    <w:rsid w:val="008E2070"/>
    <w:rsid w:val="009E1ACC"/>
    <w:rsid w:val="00C237C6"/>
    <w:rsid w:val="00E6003B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1DB6"/>
  <w15:chartTrackingRefBased/>
  <w15:docId w15:val="{F1F35E1A-8F0E-498B-909A-74F78469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A6817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2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2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2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2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2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2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2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2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2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2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2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210F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210F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210F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210F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210F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210F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2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2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2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2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210F7"/>
    <w:pPr>
      <w:spacing w:before="160"/>
      <w:jc w:val="center"/>
    </w:pPr>
    <w:rPr>
      <w:i/>
      <w:iCs/>
      <w:color w:val="404040" w:themeColor="text1" w:themeTint="BF"/>
      <w:sz w:val="22"/>
    </w:rPr>
  </w:style>
  <w:style w:type="character" w:customStyle="1" w:styleId="CittChar">
    <w:name w:val="Citát Char"/>
    <w:basedOn w:val="Standardnpsmoodstavce"/>
    <w:link w:val="Citt"/>
    <w:uiPriority w:val="29"/>
    <w:rsid w:val="004210F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210F7"/>
    <w:pPr>
      <w:ind w:left="720"/>
      <w:contextualSpacing/>
    </w:pPr>
    <w:rPr>
      <w:sz w:val="22"/>
    </w:rPr>
  </w:style>
  <w:style w:type="character" w:styleId="Zdraznnintenzivn">
    <w:name w:val="Intense Emphasis"/>
    <w:basedOn w:val="Standardnpsmoodstavce"/>
    <w:uiPriority w:val="21"/>
    <w:qFormat/>
    <w:rsid w:val="004210F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2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210F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210F7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5A6817"/>
    <w:pPr>
      <w:suppressAutoHyphens/>
      <w:autoSpaceDN w:val="0"/>
      <w:spacing w:after="120" w:line="276" w:lineRule="auto"/>
    </w:pPr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character" w:customStyle="1" w:styleId="ZkladntextChar">
    <w:name w:val="Základní text Char"/>
    <w:basedOn w:val="Standardnpsmoodstavce"/>
    <w:link w:val="Zkladntext"/>
    <w:rsid w:val="005A6817"/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617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17B93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617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17B93"/>
    <w:rPr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13466E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13466E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346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61714-F3FA-43E9-9902-37A2108AE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638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6</cp:revision>
  <dcterms:created xsi:type="dcterms:W3CDTF">2025-03-23T09:09:00Z</dcterms:created>
  <dcterms:modified xsi:type="dcterms:W3CDTF">2025-03-23T15:47:00Z</dcterms:modified>
</cp:coreProperties>
</file>