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AFBD1" w14:textId="77777777" w:rsidR="00B85031" w:rsidRPr="00192771" w:rsidRDefault="00B85031" w:rsidP="00B85031">
      <w:bookmarkStart w:id="0" w:name="_Hlk190531088"/>
      <w:bookmarkEnd w:id="0"/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4A4FFAB5" wp14:editId="7951CD63">
            <wp:simplePos x="0" y="0"/>
            <wp:positionH relativeFrom="margin">
              <wp:posOffset>-609600</wp:posOffset>
            </wp:positionH>
            <wp:positionV relativeFrom="margin">
              <wp:posOffset>-485775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575155853" name="Obrázek 2" descr="SPŠ a VOŠ Písek | Pí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Š a VOŠ Písek | Pís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771">
        <w:rPr>
          <w:rFonts w:cstheme="minorHAnsi"/>
          <w:b/>
        </w:rPr>
        <w:t>Střední</w:t>
      </w:r>
      <w:r w:rsidRPr="7667088A">
        <w:rPr>
          <w:b/>
        </w:rPr>
        <w:t xml:space="preserve"> průmyslová škola a Vyšší odborná škola, Písek</w:t>
      </w:r>
    </w:p>
    <w:p w14:paraId="6FCB3F30" w14:textId="77777777" w:rsidR="00B85031" w:rsidRPr="005D33B9" w:rsidRDefault="00B85031" w:rsidP="00B85031">
      <w:pPr>
        <w:tabs>
          <w:tab w:val="left" w:pos="2160"/>
        </w:tabs>
        <w:rPr>
          <w:b/>
        </w:rPr>
      </w:pPr>
      <w:r>
        <w:rPr>
          <w:b/>
        </w:rPr>
        <w:t>Karla Čapka 402, Písek 397 01</w:t>
      </w:r>
    </w:p>
    <w:p w14:paraId="63441277" w14:textId="77777777" w:rsidR="00B85031" w:rsidRPr="00192771" w:rsidRDefault="00B85031" w:rsidP="00B85031">
      <w:pPr>
        <w:spacing w:before="240" w:after="240"/>
        <w:rPr>
          <w:b/>
        </w:rPr>
      </w:pPr>
      <w:r w:rsidRPr="14A68B03">
        <w:rPr>
          <w:b/>
        </w:rPr>
        <w:t>Školní rok: 202</w:t>
      </w:r>
      <w:r>
        <w:rPr>
          <w:b/>
        </w:rPr>
        <w:t>4</w:t>
      </w:r>
      <w:r w:rsidRPr="14A68B03">
        <w:rPr>
          <w:b/>
          <w:bCs/>
        </w:rPr>
        <w:t>/202</w:t>
      </w:r>
      <w:r>
        <w:rPr>
          <w:b/>
          <w:bCs/>
        </w:rPr>
        <w:t>5</w:t>
      </w:r>
    </w:p>
    <w:p w14:paraId="45854D26" w14:textId="77777777" w:rsidR="00B85031" w:rsidRPr="00192771" w:rsidRDefault="00B85031" w:rsidP="00B85031">
      <w:pPr>
        <w:rPr>
          <w:rFonts w:cstheme="minorHAnsi"/>
        </w:rPr>
      </w:pPr>
    </w:p>
    <w:p w14:paraId="25ED968E" w14:textId="77777777" w:rsidR="00B85031" w:rsidRPr="00192771" w:rsidRDefault="00B85031" w:rsidP="00B85031">
      <w:pPr>
        <w:ind w:right="72" w:firstLine="709"/>
        <w:jc w:val="center"/>
        <w:rPr>
          <w:rFonts w:cstheme="minorHAnsi"/>
          <w:caps/>
        </w:rPr>
      </w:pPr>
    </w:p>
    <w:p w14:paraId="26B580B5" w14:textId="77777777" w:rsidR="00B85031" w:rsidRDefault="00B85031" w:rsidP="00B85031">
      <w:pPr>
        <w:pStyle w:val="Nzev"/>
        <w:spacing w:before="960" w:after="360"/>
        <w:jc w:val="center"/>
        <w:rPr>
          <w:rFonts w:asciiTheme="minorHAnsi" w:hAnsiTheme="minorHAnsi" w:cstheme="minorBidi"/>
          <w:sz w:val="72"/>
          <w:szCs w:val="72"/>
        </w:rPr>
      </w:pPr>
    </w:p>
    <w:p w14:paraId="1C175F4C" w14:textId="1018E094" w:rsidR="00B85031" w:rsidRPr="009C08BA" w:rsidRDefault="0061245B" w:rsidP="00B85031">
      <w:pPr>
        <w:spacing w:after="240"/>
        <w:ind w:right="74"/>
        <w:jc w:val="center"/>
        <w:rPr>
          <w:rFonts w:eastAsiaTheme="majorEastAsia"/>
          <w:spacing w:val="-10"/>
          <w:kern w:val="28"/>
          <w:sz w:val="72"/>
          <w:szCs w:val="72"/>
        </w:rPr>
      </w:pPr>
      <w:r>
        <w:rPr>
          <w:rFonts w:eastAsiaTheme="majorEastAsia"/>
          <w:spacing w:val="-10"/>
          <w:kern w:val="28"/>
          <w:sz w:val="72"/>
          <w:szCs w:val="72"/>
        </w:rPr>
        <w:t>Kódy</w:t>
      </w:r>
    </w:p>
    <w:p w14:paraId="47AF9B49" w14:textId="77777777" w:rsidR="00B85031" w:rsidRPr="00192771" w:rsidRDefault="00B85031" w:rsidP="00B85031">
      <w:pPr>
        <w:spacing w:after="240"/>
        <w:ind w:right="74"/>
        <w:rPr>
          <w:rFonts w:cstheme="minorHAnsi"/>
          <w:sz w:val="32"/>
        </w:rPr>
      </w:pPr>
    </w:p>
    <w:p w14:paraId="36E50D98" w14:textId="77777777" w:rsidR="00B85031" w:rsidRPr="00192771" w:rsidRDefault="00B85031" w:rsidP="00B85031">
      <w:pPr>
        <w:pStyle w:val="Zkladntext"/>
        <w:rPr>
          <w:rFonts w:asciiTheme="minorHAnsi" w:hAnsiTheme="minorHAnsi" w:cstheme="minorHAnsi"/>
        </w:rPr>
      </w:pPr>
    </w:p>
    <w:p w14:paraId="0C476467" w14:textId="77777777" w:rsidR="00B85031" w:rsidRPr="00192771" w:rsidRDefault="00B85031" w:rsidP="00B85031">
      <w:pPr>
        <w:pStyle w:val="Zkladntext"/>
        <w:rPr>
          <w:rFonts w:asciiTheme="minorHAnsi" w:hAnsiTheme="minorHAnsi" w:cstheme="minorHAnsi"/>
        </w:rPr>
      </w:pP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</w:p>
    <w:p w14:paraId="29E37147" w14:textId="77777777" w:rsidR="00B85031" w:rsidRPr="00192771" w:rsidRDefault="00B85031" w:rsidP="00B85031">
      <w:pPr>
        <w:pStyle w:val="Zkladntext"/>
        <w:rPr>
          <w:rFonts w:asciiTheme="minorHAnsi" w:hAnsiTheme="minorHAnsi" w:cstheme="minorHAnsi"/>
        </w:rPr>
      </w:pPr>
    </w:p>
    <w:p w14:paraId="157D6A91" w14:textId="77777777" w:rsidR="00B85031" w:rsidRPr="00192771" w:rsidRDefault="00B85031" w:rsidP="00B85031">
      <w:pPr>
        <w:pStyle w:val="Zkladntext"/>
        <w:rPr>
          <w:rFonts w:asciiTheme="minorHAnsi" w:hAnsiTheme="minorHAnsi" w:cstheme="minorHAnsi"/>
        </w:rPr>
      </w:pPr>
    </w:p>
    <w:p w14:paraId="076DF1E1" w14:textId="77777777" w:rsidR="00B85031" w:rsidRPr="00192771" w:rsidRDefault="00B85031" w:rsidP="00B85031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1FE4F6DE" w14:textId="77777777" w:rsidR="00B85031" w:rsidRPr="00192771" w:rsidRDefault="00B85031" w:rsidP="00B85031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2DDF69FB" w14:textId="77777777" w:rsidR="00B85031" w:rsidRDefault="00B85031" w:rsidP="00B85031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6EF19906" w14:textId="77777777" w:rsidR="00B85031" w:rsidRDefault="00B85031" w:rsidP="00B85031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45886906" w14:textId="77777777" w:rsidR="00B85031" w:rsidRDefault="00B85031" w:rsidP="00B85031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1D31F01C" w14:textId="77777777" w:rsidR="00B85031" w:rsidRDefault="00B85031" w:rsidP="00B85031">
      <w:pPr>
        <w:pStyle w:val="Zkladntext"/>
        <w:ind w:left="7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Martin Sedláček</w:t>
      </w:r>
    </w:p>
    <w:p w14:paraId="1FD52F5A" w14:textId="77777777" w:rsidR="00B85031" w:rsidRPr="00192771" w:rsidRDefault="00B85031" w:rsidP="00B85031">
      <w:pPr>
        <w:pStyle w:val="Zkladntext"/>
        <w:ind w:left="7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B4.I</w:t>
      </w:r>
    </w:p>
    <w:p w14:paraId="5086469E" w14:textId="77777777" w:rsidR="00B85031" w:rsidRDefault="00B85031" w:rsidP="00B85031">
      <w:pPr>
        <w:pStyle w:val="Zkladntext"/>
        <w:rPr>
          <w:rFonts w:asciiTheme="minorHAnsi" w:hAnsiTheme="minorHAnsi" w:cstheme="minorHAnsi"/>
          <w:b/>
        </w:rPr>
      </w:pP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4</w:t>
      </w:r>
      <w:r w:rsidRPr="00192771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F8F3A7C" w14:textId="594A3A2D" w:rsidR="00B85031" w:rsidRDefault="00B85031">
      <w:r>
        <w:br w:type="page"/>
      </w:r>
    </w:p>
    <w:sdt>
      <w:sdtPr>
        <w:id w:val="1186097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334FDCAC" w14:textId="3CB91887" w:rsidR="0061245B" w:rsidRDefault="0061245B">
          <w:pPr>
            <w:pStyle w:val="Nadpisobsahu"/>
          </w:pPr>
          <w:r>
            <w:t>Obsah</w:t>
          </w:r>
        </w:p>
        <w:p w14:paraId="0C42FD90" w14:textId="511042E8" w:rsidR="0061245B" w:rsidRDefault="0061245B">
          <w:pPr>
            <w:pStyle w:val="Obsah1"/>
            <w:tabs>
              <w:tab w:val="left" w:pos="48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5758" w:history="1">
            <w:r w:rsidRPr="00D51913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D51913">
              <w:rPr>
                <w:rStyle w:val="Hypertextovodkaz"/>
                <w:noProof/>
              </w:rPr>
              <w:t>Vytvoření GUI a spuštění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3ECE" w14:textId="568FCE16" w:rsidR="0061245B" w:rsidRDefault="0061245B">
          <w:pPr>
            <w:pStyle w:val="Obsah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92955759" w:history="1">
            <w:r w:rsidRPr="00D51913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D51913">
              <w:rPr>
                <w:rStyle w:val="Hypertextovodkaz"/>
                <w:noProof/>
              </w:rPr>
              <w:t>Načtení xlsx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0EDE" w14:textId="2CAEA7B6" w:rsidR="0061245B" w:rsidRDefault="0061245B">
          <w:pPr>
            <w:pStyle w:val="Obsah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92955760" w:history="1">
            <w:r w:rsidRPr="00D51913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D51913">
              <w:rPr>
                <w:rStyle w:val="Hypertextovodkaz"/>
                <w:noProof/>
              </w:rPr>
              <w:t>Počítání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6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5708" w14:textId="0BA897BE" w:rsidR="0061245B" w:rsidRDefault="0061245B">
          <w:pPr>
            <w:pStyle w:val="Obsah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92955761" w:history="1">
            <w:r w:rsidRPr="00D51913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D51913">
              <w:rPr>
                <w:rStyle w:val="Hypertextovodkaz"/>
                <w:noProof/>
              </w:rPr>
              <w:t>Výpis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6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A0ED" w14:textId="5C87F5E8" w:rsidR="0061245B" w:rsidRDefault="0061245B">
          <w:pPr>
            <w:pStyle w:val="Obsah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92955762" w:history="1">
            <w:r w:rsidRPr="00D51913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D51913">
              <w:rPr>
                <w:rStyle w:val="Hypertextovodkaz"/>
                <w:noProof/>
              </w:rPr>
              <w:t>Ukázka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6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7D31" w14:textId="4477A31B" w:rsidR="0061245B" w:rsidRDefault="0061245B">
          <w:r>
            <w:rPr>
              <w:b/>
              <w:bCs/>
            </w:rPr>
            <w:fldChar w:fldCharType="end"/>
          </w:r>
        </w:p>
      </w:sdtContent>
    </w:sdt>
    <w:p w14:paraId="0FA6B26F" w14:textId="0917F6E3" w:rsidR="00B85031" w:rsidRDefault="00B85031">
      <w:r>
        <w:br w:type="page"/>
      </w:r>
    </w:p>
    <w:p w14:paraId="77671C88" w14:textId="64435023" w:rsidR="004B0C3F" w:rsidRDefault="00D92644" w:rsidP="00D92644">
      <w:pPr>
        <w:pStyle w:val="Nadpis1"/>
        <w:numPr>
          <w:ilvl w:val="0"/>
          <w:numId w:val="1"/>
        </w:numPr>
      </w:pPr>
      <w:bookmarkStart w:id="1" w:name="_Toc192955758"/>
      <w:r>
        <w:lastRenderedPageBreak/>
        <w:t>Vytvoření GUI a spuštění GUI</w:t>
      </w:r>
      <w:bookmarkEnd w:id="1"/>
    </w:p>
    <w:p w14:paraId="24343741" w14:textId="7724D5C1" w:rsidR="00D92644" w:rsidRDefault="00D92644" w:rsidP="00D92644">
      <w:pPr>
        <w:ind w:left="426"/>
        <w:rPr>
          <w:noProof/>
        </w:rPr>
      </w:pPr>
      <w:r>
        <w:t>Pomocí QT Designeru vytvořím GUI, které se v tomto případě skládá pouze z tlačítka a bloku pro výpis výstupu.</w:t>
      </w:r>
      <w:r w:rsidRPr="00D92644">
        <w:rPr>
          <w:noProof/>
        </w:rPr>
        <w:t xml:space="preserve"> </w:t>
      </w:r>
      <w:r w:rsidRPr="00D92644">
        <w:drawing>
          <wp:inline distT="0" distB="0" distL="0" distR="0" wp14:anchorId="2E07F794" wp14:editId="7A90254B">
            <wp:extent cx="4754880" cy="4931512"/>
            <wp:effectExtent l="0" t="0" r="7620" b="2540"/>
            <wp:docPr id="2078860435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60435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680" cy="49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96B" w14:textId="4DA81E73" w:rsidR="00D92644" w:rsidRDefault="00D92644" w:rsidP="00D92644">
      <w:pPr>
        <w:pStyle w:val="Nadpis1"/>
        <w:numPr>
          <w:ilvl w:val="0"/>
          <w:numId w:val="1"/>
        </w:numPr>
      </w:pPr>
      <w:bookmarkStart w:id="2" w:name="_Toc192955759"/>
      <w:r>
        <w:t xml:space="preserve">Načtení </w:t>
      </w:r>
      <w:proofErr w:type="spellStart"/>
      <w:r>
        <w:t>xlsx</w:t>
      </w:r>
      <w:proofErr w:type="spellEnd"/>
      <w:r>
        <w:t xml:space="preserve"> souboru</w:t>
      </w:r>
      <w:bookmarkEnd w:id="2"/>
    </w:p>
    <w:p w14:paraId="74E6D403" w14:textId="5173CF26" w:rsidR="00D92644" w:rsidRPr="00A86F74" w:rsidRDefault="00D92644" w:rsidP="0061245B">
      <w:pPr>
        <w:ind w:left="426"/>
      </w:pPr>
      <w:r>
        <w:t xml:space="preserve">Pomocí tohoto kódu ověřuji správnost načtení </w:t>
      </w:r>
      <w:proofErr w:type="spellStart"/>
      <w:r>
        <w:t>xlsx</w:t>
      </w:r>
      <w:proofErr w:type="spellEnd"/>
      <w:r>
        <w:t xml:space="preserve"> souboru s kódy. Následně pomocí </w:t>
      </w:r>
      <w:r w:rsidRPr="00D92644">
        <w:rPr>
          <w:i/>
          <w:iCs/>
        </w:rPr>
        <w:t>„</w:t>
      </w:r>
      <w:proofErr w:type="spellStart"/>
      <w:r w:rsidRPr="00D92644">
        <w:rPr>
          <w:i/>
          <w:iCs/>
        </w:rPr>
        <w:t>df</w:t>
      </w:r>
      <w:proofErr w:type="spellEnd"/>
      <w:r w:rsidRPr="00D92644">
        <w:rPr>
          <w:i/>
          <w:iCs/>
        </w:rPr>
        <w:t>“</w:t>
      </w:r>
      <w:r w:rsidR="00A86F74">
        <w:t xml:space="preserve"> vytvořím vlastně tabulku, která sloupcově odpovídá tomu danému excelovému sešitu.</w:t>
      </w:r>
    </w:p>
    <w:p w14:paraId="68B5493D" w14:textId="12B9B10A" w:rsidR="00D92644" w:rsidRDefault="00D92644" w:rsidP="00D92644">
      <w:pPr>
        <w:ind w:left="426"/>
      </w:pPr>
      <w:r w:rsidRPr="00D92644">
        <w:drawing>
          <wp:inline distT="0" distB="0" distL="0" distR="0" wp14:anchorId="78C9777D" wp14:editId="06E13D83">
            <wp:extent cx="5363323" cy="1228896"/>
            <wp:effectExtent l="0" t="0" r="8890" b="9525"/>
            <wp:docPr id="1583020225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20225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B22" w14:textId="2C921EF2" w:rsidR="00A86F74" w:rsidRDefault="00A86F74">
      <w:r>
        <w:br w:type="page"/>
      </w:r>
    </w:p>
    <w:p w14:paraId="7CB9EA59" w14:textId="41B186AB" w:rsidR="00A86F74" w:rsidRDefault="00A86F74" w:rsidP="00A86F74">
      <w:pPr>
        <w:pStyle w:val="Nadpis1"/>
        <w:numPr>
          <w:ilvl w:val="0"/>
          <w:numId w:val="1"/>
        </w:numPr>
      </w:pPr>
      <w:bookmarkStart w:id="3" w:name="_Toc192955760"/>
      <w:r>
        <w:lastRenderedPageBreak/>
        <w:t>Počítání</w:t>
      </w:r>
      <w:bookmarkEnd w:id="3"/>
    </w:p>
    <w:p w14:paraId="3043BBCB" w14:textId="4E8900B4" w:rsidR="00A86F74" w:rsidRDefault="00A86F74" w:rsidP="00A86F74">
      <w:pPr>
        <w:ind w:left="426"/>
      </w:pPr>
      <w:r>
        <w:t xml:space="preserve">Díky tomuto kódu provádím zadané operace. V proměnné </w:t>
      </w:r>
      <w:r w:rsidRPr="00A86F74">
        <w:rPr>
          <w:i/>
          <w:iCs/>
        </w:rPr>
        <w:t>„</w:t>
      </w:r>
      <w:proofErr w:type="spellStart"/>
      <w:r w:rsidRPr="00A86F74">
        <w:rPr>
          <w:i/>
          <w:iCs/>
        </w:rPr>
        <w:t>xx</w:t>
      </w:r>
      <w:proofErr w:type="spellEnd"/>
      <w:r w:rsidRPr="00A86F74">
        <w:rPr>
          <w:i/>
          <w:iCs/>
        </w:rPr>
        <w:t>“</w:t>
      </w:r>
      <w:r>
        <w:rPr>
          <w:i/>
          <w:iCs/>
        </w:rPr>
        <w:t xml:space="preserve"> </w:t>
      </w:r>
      <w:r>
        <w:t xml:space="preserve">zjišťuji počet kódů, které obsahují na 2. a 3. pozici písmeno </w:t>
      </w:r>
      <w:r w:rsidRPr="00A86F74">
        <w:rPr>
          <w:b/>
          <w:bCs/>
          <w:i/>
          <w:iCs/>
        </w:rPr>
        <w:t>X</w:t>
      </w:r>
      <w:r>
        <w:rPr>
          <w:b/>
          <w:bCs/>
          <w:i/>
          <w:iCs/>
        </w:rPr>
        <w:t>,</w:t>
      </w:r>
      <w:r w:rsidRPr="00A86F74">
        <w:rPr>
          <w:b/>
          <w:bCs/>
          <w:i/>
          <w:iCs/>
        </w:rPr>
        <w:t xml:space="preserve"> </w:t>
      </w:r>
      <w:proofErr w:type="spellStart"/>
      <w:proofErr w:type="gramStart"/>
      <w:r w:rsidRPr="00A86F74">
        <w:rPr>
          <w:i/>
          <w:iCs/>
        </w:rPr>
        <w:t>df</w:t>
      </w:r>
      <w:proofErr w:type="spellEnd"/>
      <w:r w:rsidRPr="00A86F74">
        <w:rPr>
          <w:i/>
          <w:iCs/>
        </w:rPr>
        <w:t>[</w:t>
      </w:r>
      <w:proofErr w:type="gramEnd"/>
      <w:r w:rsidRPr="00A86F74">
        <w:rPr>
          <w:i/>
          <w:iCs/>
        </w:rPr>
        <w:t>…]</w:t>
      </w:r>
      <w:r>
        <w:t xml:space="preserve"> značí z jakého sloupce má brát hodnoty. Následně </w:t>
      </w:r>
      <w:proofErr w:type="spellStart"/>
      <w:proofErr w:type="gramStart"/>
      <w:r w:rsidRPr="00A86F74">
        <w:rPr>
          <w:i/>
          <w:iCs/>
        </w:rPr>
        <w:t>str.contains</w:t>
      </w:r>
      <w:proofErr w:type="spellEnd"/>
      <w:proofErr w:type="gramEnd"/>
      <w:r w:rsidRPr="00A86F74">
        <w:rPr>
          <w:i/>
          <w:iCs/>
        </w:rPr>
        <w:t>(r'^\</w:t>
      </w:r>
      <w:proofErr w:type="spellStart"/>
      <w:r w:rsidRPr="00A86F74">
        <w:rPr>
          <w:i/>
          <w:iCs/>
        </w:rPr>
        <w:t>wxx</w:t>
      </w:r>
      <w:proofErr w:type="spellEnd"/>
      <w:r w:rsidRPr="00A86F74">
        <w:rPr>
          <w:i/>
          <w:iCs/>
        </w:rPr>
        <w:t>*')</w:t>
      </w:r>
      <w:r w:rsidRPr="00A86F74">
        <w:rPr>
          <w:i/>
          <w:iCs/>
        </w:rPr>
        <w:t>,</w:t>
      </w:r>
      <w:r>
        <w:t xml:space="preserve"> neboli </w:t>
      </w:r>
      <w:proofErr w:type="spellStart"/>
      <w:r>
        <w:t>string</w:t>
      </w:r>
      <w:proofErr w:type="spellEnd"/>
      <w:r>
        <w:t xml:space="preserve"> obsahuje </w:t>
      </w:r>
      <w:r w:rsidRPr="00A86F74">
        <w:rPr>
          <w:b/>
          <w:bCs/>
        </w:rPr>
        <w:t>^</w:t>
      </w:r>
      <w:r>
        <w:t xml:space="preserve"> - začátek řetězce, </w:t>
      </w:r>
      <w:r w:rsidRPr="00A86F74">
        <w:rPr>
          <w:b/>
          <w:bCs/>
        </w:rPr>
        <w:t>\w</w:t>
      </w:r>
      <w:r>
        <w:t xml:space="preserve"> – libovolný znak na 1. pozici, </w:t>
      </w:r>
      <w:proofErr w:type="spellStart"/>
      <w:r w:rsidRPr="00A86F74">
        <w:rPr>
          <w:b/>
          <w:bCs/>
        </w:rPr>
        <w:t>xx</w:t>
      </w:r>
      <w:proofErr w:type="spellEnd"/>
      <w:r>
        <w:t xml:space="preserve"> – ověří zda je písmeno X na 2. a 3. pozici, a poté sečtu ty pro které to platí = </w:t>
      </w:r>
      <w:proofErr w:type="spellStart"/>
      <w:r>
        <w:t>True</w:t>
      </w:r>
      <w:proofErr w:type="spellEnd"/>
      <w:r>
        <w:t xml:space="preserve">. </w:t>
      </w:r>
    </w:p>
    <w:p w14:paraId="2E19101D" w14:textId="70F5523A" w:rsidR="00A86F74" w:rsidRPr="00A86F74" w:rsidRDefault="00A86F74" w:rsidP="00A86F74">
      <w:pPr>
        <w:ind w:left="426"/>
        <w:rPr>
          <w:u w:val="single"/>
        </w:rPr>
      </w:pPr>
      <w:r>
        <w:t xml:space="preserve">Proměnná </w:t>
      </w:r>
      <w:proofErr w:type="spellStart"/>
      <w:r>
        <w:t>jmeno</w:t>
      </w:r>
      <w:proofErr w:type="spellEnd"/>
      <w:r>
        <w:t xml:space="preserve"> mi sčítá každé jméno zvlášť</w:t>
      </w:r>
      <w:r w:rsidR="0061245B">
        <w:t xml:space="preserve">, a </w:t>
      </w:r>
      <w:proofErr w:type="spellStart"/>
      <w:r w:rsidR="0061245B">
        <w:t>prijmeni</w:t>
      </w:r>
      <w:proofErr w:type="spellEnd"/>
      <w:r w:rsidR="0061245B">
        <w:t xml:space="preserve"> každé příjmení.</w:t>
      </w:r>
    </w:p>
    <w:p w14:paraId="4C0A5EB2" w14:textId="78D92569" w:rsidR="00A86F74" w:rsidRPr="00A86F74" w:rsidRDefault="00A86F74" w:rsidP="0061245B">
      <w:pPr>
        <w:ind w:left="426"/>
      </w:pPr>
      <w:r w:rsidRPr="00A86F74">
        <w:drawing>
          <wp:inline distT="0" distB="0" distL="0" distR="0" wp14:anchorId="3D7D26C1" wp14:editId="5665FB40">
            <wp:extent cx="4096322" cy="533474"/>
            <wp:effectExtent l="0" t="0" r="0" b="0"/>
            <wp:docPr id="1695262183" name="Obrázek 1" descr="Obsah obrázku text, Písmo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2183" name="Obrázek 1" descr="Obsah obrázku text, Písmo, snímek obrazovky, řada/pruh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9B2" w14:textId="220953B8" w:rsidR="00A86F74" w:rsidRDefault="0061245B" w:rsidP="0061245B">
      <w:pPr>
        <w:pStyle w:val="Nadpis1"/>
        <w:numPr>
          <w:ilvl w:val="0"/>
          <w:numId w:val="1"/>
        </w:numPr>
      </w:pPr>
      <w:bookmarkStart w:id="4" w:name="_Toc192955761"/>
      <w:r>
        <w:t>Výpis výstupu</w:t>
      </w:r>
      <w:bookmarkEnd w:id="4"/>
    </w:p>
    <w:p w14:paraId="0DE520A8" w14:textId="6AC27066" w:rsidR="0061245B" w:rsidRPr="0061245B" w:rsidRDefault="0061245B" w:rsidP="0061245B">
      <w:pPr>
        <w:ind w:left="426"/>
      </w:pPr>
      <w:r>
        <w:t>Jednotlivé výstupy spojuji do proměnné vystup a pomocí \n mezi nimi dělám mezeru. Všechny výstupy jsou následně vypsány v textovém poli v GUI.</w:t>
      </w:r>
    </w:p>
    <w:p w14:paraId="1832FB5F" w14:textId="3D3A45AD" w:rsidR="0061245B" w:rsidRDefault="0061245B" w:rsidP="0061245B">
      <w:pPr>
        <w:ind w:left="426"/>
      </w:pPr>
      <w:r w:rsidRPr="0061245B">
        <w:drawing>
          <wp:inline distT="0" distB="0" distL="0" distR="0" wp14:anchorId="7F8FCB2C" wp14:editId="1C62C266">
            <wp:extent cx="5144218" cy="1133633"/>
            <wp:effectExtent l="0" t="0" r="0" b="9525"/>
            <wp:docPr id="35477672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672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7A6E" w14:textId="5F9BA7F8" w:rsidR="0061245B" w:rsidRDefault="0061245B" w:rsidP="0061245B">
      <w:pPr>
        <w:pStyle w:val="Nadpis1"/>
        <w:numPr>
          <w:ilvl w:val="0"/>
          <w:numId w:val="1"/>
        </w:numPr>
      </w:pPr>
      <w:bookmarkStart w:id="5" w:name="_Toc192955762"/>
      <w:r>
        <w:lastRenderedPageBreak/>
        <w:t>Ukázka výstupu</w:t>
      </w:r>
      <w:bookmarkEnd w:id="5"/>
    </w:p>
    <w:p w14:paraId="020BE1ED" w14:textId="789CE93F" w:rsidR="0061245B" w:rsidRPr="0061245B" w:rsidRDefault="0061245B" w:rsidP="0061245B">
      <w:r w:rsidRPr="0061245B">
        <w:drawing>
          <wp:inline distT="0" distB="0" distL="0" distR="0" wp14:anchorId="36AD1125" wp14:editId="7FB258F1">
            <wp:extent cx="4906060" cy="6382641"/>
            <wp:effectExtent l="0" t="0" r="8890" b="0"/>
            <wp:docPr id="33062074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074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5B" w:rsidRPr="0061245B" w:rsidSect="0061245B">
      <w:footerReference w:type="default" r:id="rId14"/>
      <w:pgSz w:w="11906" w:h="16838"/>
      <w:pgMar w:top="1417" w:right="1417" w:bottom="1417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071F2" w14:textId="77777777" w:rsidR="001B2EA7" w:rsidRDefault="001B2EA7" w:rsidP="0061245B">
      <w:pPr>
        <w:spacing w:after="0" w:line="240" w:lineRule="auto"/>
      </w:pPr>
      <w:r>
        <w:separator/>
      </w:r>
    </w:p>
  </w:endnote>
  <w:endnote w:type="continuationSeparator" w:id="0">
    <w:p w14:paraId="7BF101CB" w14:textId="77777777" w:rsidR="001B2EA7" w:rsidRDefault="001B2EA7" w:rsidP="0061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0456708"/>
      <w:docPartObj>
        <w:docPartGallery w:val="Page Numbers (Bottom of Page)"/>
        <w:docPartUnique/>
      </w:docPartObj>
    </w:sdtPr>
    <w:sdtContent>
      <w:p w14:paraId="1E435D5B" w14:textId="678F8DD4" w:rsidR="0061245B" w:rsidRDefault="0061245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DEE8B" w14:textId="77777777" w:rsidR="0061245B" w:rsidRDefault="006124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53BC0" w14:textId="77777777" w:rsidR="001B2EA7" w:rsidRDefault="001B2EA7" w:rsidP="0061245B">
      <w:pPr>
        <w:spacing w:after="0" w:line="240" w:lineRule="auto"/>
      </w:pPr>
      <w:r>
        <w:separator/>
      </w:r>
    </w:p>
  </w:footnote>
  <w:footnote w:type="continuationSeparator" w:id="0">
    <w:p w14:paraId="5A902FA0" w14:textId="77777777" w:rsidR="001B2EA7" w:rsidRDefault="001B2EA7" w:rsidP="00612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F10BD"/>
    <w:multiLevelType w:val="hybridMultilevel"/>
    <w:tmpl w:val="825A1D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7F"/>
    <w:rsid w:val="001B2EA7"/>
    <w:rsid w:val="00490B95"/>
    <w:rsid w:val="00490C7A"/>
    <w:rsid w:val="004B0C3F"/>
    <w:rsid w:val="005A110B"/>
    <w:rsid w:val="0061245B"/>
    <w:rsid w:val="008C4672"/>
    <w:rsid w:val="00903CD7"/>
    <w:rsid w:val="009E1ACC"/>
    <w:rsid w:val="00A86F74"/>
    <w:rsid w:val="00B85031"/>
    <w:rsid w:val="00BF5999"/>
    <w:rsid w:val="00C2097F"/>
    <w:rsid w:val="00D9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C709"/>
  <w15:chartTrackingRefBased/>
  <w15:docId w15:val="{D635EB57-40C9-480F-8C15-109F6F5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5031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2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097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097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097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097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097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097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097F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tChar">
    <w:name w:val="Citát Char"/>
    <w:basedOn w:val="Standardnpsmoodstavce"/>
    <w:link w:val="Citt"/>
    <w:uiPriority w:val="29"/>
    <w:rsid w:val="00C2097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097F"/>
    <w:pPr>
      <w:ind w:left="720"/>
      <w:contextualSpacing/>
    </w:pPr>
    <w:rPr>
      <w:sz w:val="22"/>
    </w:rPr>
  </w:style>
  <w:style w:type="character" w:styleId="Zdraznnintenzivn">
    <w:name w:val="Intense Emphasis"/>
    <w:basedOn w:val="Standardnpsmoodstavce"/>
    <w:uiPriority w:val="21"/>
    <w:qFormat/>
    <w:rsid w:val="00C2097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097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097F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B85031"/>
    <w:pPr>
      <w:suppressAutoHyphens/>
      <w:autoSpaceDN w:val="0"/>
      <w:spacing w:after="120" w:line="276" w:lineRule="auto"/>
    </w:pPr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character" w:customStyle="1" w:styleId="ZkladntextChar">
    <w:name w:val="Základní text Char"/>
    <w:basedOn w:val="Standardnpsmoodstavce"/>
    <w:link w:val="Zkladntext"/>
    <w:rsid w:val="00B85031"/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61245B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124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245B"/>
    <w:rPr>
      <w:color w:val="467886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12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245B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612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245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F689-4DD8-4F69-BAA9-10BC1E92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233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4</cp:revision>
  <cp:lastPrinted>2025-03-15T18:09:00Z</cp:lastPrinted>
  <dcterms:created xsi:type="dcterms:W3CDTF">2025-03-15T14:05:00Z</dcterms:created>
  <dcterms:modified xsi:type="dcterms:W3CDTF">2025-03-15T20:59:00Z</dcterms:modified>
</cp:coreProperties>
</file>