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Context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AI-Context-03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of Context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Context Lifecycle establishes the operational states through which Context progresses during execution.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Context Lifecycle represents the controlled evolution of Context from its initial creation until its disposal or persistence.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Context is inherently temporary and exists only to support a specific execution.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Context Lifecycle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support dynamic execution;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minimize unnecessary persistence;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support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Lifecycle States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OCOM Specification defines the following lifecycle states.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Requested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request for operational Context has been initiated.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execution objective defined;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scope identified;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 information collected.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Assembling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Relevant information is being collected.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sources identified;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information retrieved;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permissions validated.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Ready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Context has been successfully assembled.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information organized;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provenance preserved;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available for execution.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Active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AI Agent is actively using the Context.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reasoning;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planning;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tool execution;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decision support.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Updated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Context has been modified during execution.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Typical reasons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new Events;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new Memory Records;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human input;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workflow changes.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Updates shall preserve provenance.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Completed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Execution has finished.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Context is no longer actively used.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Relevant information may be promoted to Memory.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Discarded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Temporary Context has been removed.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 operational execution continues.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Audit information remains preserved.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Typical lifecycle progression: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Assembling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Updated (optional)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Discarded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Organizations may introduce additional states while preserving governance.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Context Refresh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Context may be refreshed when: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new Events occur;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Memory changes;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workflow state changes;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human participants provide new information;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business policies require updates.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Persistence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Context itself is temporary.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Only selected information may become: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Memory Records;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Workflow updates;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business system changes.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Persistence shall comply with the Memory Specification.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Lifecycle transitions shall respect: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retention policies;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organizational governance;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security requirements.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Lifecycle history shall preserve: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Context Identifier;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previous state;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new state;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timestamp;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initiating actor;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transition reason.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Audit history shall remain immutable.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Context Lifecycle interacts with: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Context Assembly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Context Lifecycle specification does not prescribe: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runtime engines;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Organizations remain free to implement lifecycle management using any compatible architecture.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support lifecycle states;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preserve lifecycle history;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maintain provenance;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support governed state transitions.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