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Terminology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Core-03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normative terminology used throughout the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All terms defined here are authoritative.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Organization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structured operational system consisting of domains, entities, workflows, and relationships.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Entity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uniquely identifiable operational object with defined attributes, ownership, lifecycle, and state.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Domain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logical boundary responsible for governing one or more entities.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Workflow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defined sequence of operational actions that transforms the state of one or more entities.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State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condition describing the current operational status of an entity.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complete sequence of states an entity may pass through during its existence.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Owner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role, domain, or organizational unit accountable for an entity.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Relationship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 defined operational connection between two or more entities.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Event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 recorded occurrence representing a meaningful operational change.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Attribute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 property describing an entity.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Identifier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 unique value distinguishing one entity from all others.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Model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 structured representation of an operational system using the concepts defined by this specification.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Specification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complete collection of normative documents defining the operational modeling framework.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