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managed by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 Events communicate significant analytical facts related to metrics, reports, dashboards, forecasts, and business insights.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 Events enable enterprise Domains to react to analytical outcomes while preserving Domain independence and Object Ownership.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BI Event is an immutable business Event originating from the Business Intelligence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BI Events represent completed analytical facts involving Analytical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Events shall not represent commands, requests, or intended future actions.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 Events provide enterprise-wide visibility into analytical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communicate the availability or completion of analytical outcomes while remaining independent of operational execution.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analytical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identify the originating Domain;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independent processing;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Metric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Events related to business metrics.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KPI Calculated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Metric Updated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KPI Published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Metric Archived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Report Events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Events related to reporting.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Report Generated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Report Published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Report Updated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Report Archived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Dashboard 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Events related to dashboards.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Dashboard Published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Dashboard Refreshed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Dashboard Updated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Dashboard Retired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Forecast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Events related to forecasting.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Forecast Generated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Forecast Updated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Forecast Validated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Forecast Expired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Insight Events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Events related to analytical findings.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Insight Generated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Trend Identified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Anomaly Detected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Recommendation Published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Every BI Event shall originate from the BI Domain.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BI Domain is responsible for: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event creation;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event semantics;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event publication;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event governance.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Ownership of published Events shall remain unchanged.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Event Consumers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BI Events may be consumed by: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Event consumption shall not modify the published Event.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Event Integrity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BI Events shall preserve: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analytical traceability.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Published Events shall remain immutable.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Event Relationships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BI Events may reference: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Analytical Objects;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operational Objects;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Contracts.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Referenced Objects remain owned by their respective Domains.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Event Lifecycle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lifecycle of a BI Event may include: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creation;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consumption;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archival;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Lifecycle management is governed by organizational Policies.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BI Events may evolve through: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metadata extensions;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schema refinement.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Breaking semantic changes shall require explicit versioning.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BI Events shall be governed through: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publication rules;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retention policies.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Governance shall preserve enterprise interoperability.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BI Events build upon: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Additional BI specifications further specialize Event behavior.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BI Events specification does not prescribe: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event brokers;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messaging platforms;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reporting software;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analytics platforms;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BI Events remain logical business constructs independent of implementation.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publish well-defined BI Events;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preserve Event Ownership;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maintain Event immutability;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support traceable Event consumption;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