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Business Intelligence Lifecycles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DOMAIN-BI-LIFECYCLE-01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Lifecycles of Analytical Objects managed by the Business Intelligence (BI)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Analytical Lifecycles describe the business states through which Analytical Objects progress from creation to retirement.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Lifecycle definitions provide consistent analytical state management while preserving Object Identity, Ownership, and interoperability.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Analytical Lifecycle is the ordered progression of business states for an Analytical Object.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Lifecycle transitions represent changes in analytical status and shall not imply implementation-specific workflows.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Lifecycle semantics are defined by the Meta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Analytical Lifecycles provide a standardized representation of the maturity and availability of analytical assets.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 consistent governance of metrics, reports, dashboards, forecasts, and insights across the enterprise.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Analytical Lifecycles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belong to individual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define explicit business states;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governed transitions;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remain deterministic;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Lifecycle Scope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Every Analytical Object shall participate in one or more explicitly defined Lifecycles.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Lifecycle definitions are independent of: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Processes coordinate analytical activities.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Lifecycles represent Object state.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Typical Lifecycle States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Analytical Objects may progress through states such as: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Created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Calculated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Validated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Published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Superseded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Organizations may define additional states appropriate to their business requirements.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Lifecycle Transitions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Transitions occur when governed business conditions are satisfied.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Created → Calculated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Calculated → Validated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Validated → Published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Published → Active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Active → Superseded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Superseded → Archived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Transition rules are governed by applicable Policies.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Lifecycle Ownership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BI Domain owns the Lifecycles of Analytical Objects.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Lifecycle Ownership does not imply ownership of referenced operational Objects.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Lifecycle Integrity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Analytical Lifecycles shall preserve: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Object Identity;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chronological consistency;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analytical consistency;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traceability.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Invalid transitions shall be prevented through governance.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Lifecycle Governance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Analytical Lifecycles shall be governed through: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approval rules;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Governance ensures predictable analytical behavior.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Lifecycle Evolution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Analytical Lifecycles may evolve through: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additional business states;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refined transition rules;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compatibility-preserving improvements.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Breaking Lifecycle changes shall require explicit governance.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Analytical Lifecycles build upon: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Additional BI specifications define the Objects participating in these Lifecycles.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Analytical Lifecycle specification does not prescribe: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analytics platforms;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reporting software;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Lifecycles remain logical business constructs independent of implementation.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 conforming BI implementation shall: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define explicit Lifecycles for Analytical Objects;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govern Lifecycle transitions;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maintain Lifecycle integrity;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