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Analytical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managed by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Analytical Relationships describe business associations between Analytical Objects and other enterprise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Relationships provide analytical context while preserving Object Ownership, Identity,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Analytical Relationship is a business Relationship involving one or more Analytical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describe analytical associations without transferring Object Ownership or modifying Object Identity.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Analytical Relationships connect metrics, reports, dashboards, forecasts, and insights with the operational business Objects from which they are derived.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traceability between business facts and analytical representations.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Analytical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analytical business associations;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Analytical Relationships may include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Metric Relationships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Relationships involving analytical metrics.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KPI references Payment;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KPI references Customer;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KPI aggregates Revenue;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Metric derives from Event.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Report Relationships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Relationships involving reports.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Report references Dashboard;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Report summarizes KPI;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Report includes Financial Object;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Report references Accounting Period.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Dashboard Relationships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Relationships involving dashboards.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Dashboard displays KPI;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Dashboard includes Report;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Dashboard visualizes Forecast;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Dashboard monitors Business Capability.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Forecast Relationships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Relationships involving predictive analysis.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Forecast references Historical Metrics;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Forecast references Product;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Forecast references Customer Segment;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Forecast references Financial Trend.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Relationships connecting Analytical Objects with operational Objects.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KPI ↔ Payment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KPI ↔ Customer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Dashboard ↔ Product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↔ Journal Entry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Insight ↔ Contract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Cross-Domain Relationships shall preserve ownership boundaries.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Every Analytical Relationship shall identify its governing Domain.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Relationship governance does not imply ownership of participating Objects.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Operational Objects remain owned by their originating Domains.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Relationship Lifecycle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modified;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reactivated;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Relationship Lifecycle remains independent of Object Identity.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Relationship Integrity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Analytical Relationships shall preserve: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valid Object references;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semantic consistency;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ownership integrity;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analytical traceability.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Invalid Relationships shall be governed according to applicable Policies.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Relationship Constraints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Relationships may define Constraints including: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dependency rules;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analytical scope;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participation rules.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Constraint definitions are governed separately.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Analytical Relationships may evolve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refined semantics;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expanded analytical models;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Relationship evolution shall preserve Object Identity.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Analytical Relationships shall be governed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Governance shall ensure enterprise-wide analytical consistency.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Analytical Relationships build upon: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Meta/Reference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Additional BI specifications further specialize relationship behavior.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Analytical Relationships specification does not prescribe: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database schemas;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warehouse models;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define explicit Relationships;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maintain Relationship integrity;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