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Domain Architecture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DOM-ARCHITECTURE-01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common architectural structure of Domains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Domain Architecture establishes a consistent framework for organizing business responsibilities, managed Objects, operational behavior, governance, and integration across all enterprise Domains.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Domain Architecture is the standardized composition of architectural elements that define how a Domain is structured and operates.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Every Domain shall follow the common architecture defined by this specification.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standardized Domain Architecture enables organizations to design business Domains consistently, simplify integration, improve governance, and support scalable enterprise evolution.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common architecture also enables AI systems to interpret different Domains using a shared operational model.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Domain Architecture shall: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be object-centric;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be modular;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support explicit ownership;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enable independent evolution;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support interoperability;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Architectural Components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Every Domain shall define the following architectural components.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 Identity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Domain shall possess a unique Identity.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Identity enables governance, versioning, and interoperability.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Domain shall define its business purpose.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Purpose explains why the Domain exists and which business capabilities it provides.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 Scope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Domain shall explicitly define its operational scope.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Scope determines: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included responsibilities;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excluded responsibilities;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managed business capabilities.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 Managed Objects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Every Domain shall define the Objects for which it is responsible.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Managed Objects represent the primary operational assets of the Domain.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Ownership shall be explicit.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 Relationships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The Domain shall define Relationships between managed Objects and external Objects where applicable.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Relationship semantics are defined by the Meta specification.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 Events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The Domain shall define the operational Events it produces and consumes.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Events support collaboration between independent Domains.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 Processes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The Domain may define business Processes describing operational activities involving managed Objects.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Processes coordinate work but do not replace Object Lifecycles.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 Policies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The Domain shall define applicable Policies governing operational behavior.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Policies establish business rules independently of implementation.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 Constraints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 Domain shall define applicable Constraints.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Constraints preserve operational consistency and integrity.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## Capabilities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The Domain shall define the business Capabilities it provides.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Capabilities describe what the Domain can perform rather than how implementation is achieved.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 Integration Points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The Domain shall expose explicit Integration Points for collaboration with other Domains.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Integration mechanisms remain implementation independent.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## Governance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The Domain shall define governance responsibilities including: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change management;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policy management;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lifecycle management;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version management.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Domain Composition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 Domain may contain multiple: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Object types;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Processes;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Capabilities;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Integration Points.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Composition shall preserve cohesion and maintain clear ownership.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 Architectural Consistency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All Domains shall follow the common architectural structure while allowing domain-specific specialization.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Specialization shall not modify the core architectural concepts defined by this specification.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Evolution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The Domain Architecture supports incremental evolution.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Domains may introduce additional architectural components provided that: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compatibility is preserved;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ownership remains explicit;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interoperability is maintained;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existing semantics are not changed.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Domain Architecture builds upon: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Domain Principles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Meta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Core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Language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Models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Entities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Lifecycles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Individual Domain specifications specialize this common architecture.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The Domain Architecture specification does not prescribe: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organizational structures;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software architectures;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implementation technologies;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deployment models.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Organizations remain free to implement Domain Architectures appropriate to their operational environments.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 conforming Domain shall: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define all mandatory architectural components;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preserve object-centric architecture;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establish explicit ownership;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support standardized integration;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