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Compliance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DOMAIN-COMPLIANCE-KPI-01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Compliance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Compliance KPIs provide standardized measures for evaluating the effectiveness, quality, responsiveness, and maturity of enterprise compliance activities.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support governance, continuous improvement, regulatory transparency, and enterprise accountability.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Compliance KPI is a measurable business indicator used to evaluate the performance of the Compliance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KPIs measure governance outcomes rather than implementation technologies, compliance software, or regulatory platforms.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Compliance KPIs provide objective insight into how effectively the enterprise manages obligations, controls, assessments, audits, evidence, and remediation activities.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support informed governance decisions and continuous improvement of enterprise compliance.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Compliance KPIs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align with Compliance Capabilities;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Compliance KPIs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Obligation Performance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Measures evaluating compliance obligations.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obligation fulfillment rate;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overdue obligations;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obligation review timeliness;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obligation coverage.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Control Performance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Measures evaluating enterprise controls.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control effectiveness;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control coverage;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control failure rate;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control review completion rate.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Assessment Performance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Measures evaluating compliance assessments.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assessment completion rate;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assessment approval time;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assessment backlog;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assessment accuracy.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Audit Performance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Measures evaluating audit activities.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audit completion rate;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audit timeliness;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findings per audit;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audit closure time.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Evidence Quality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Measures evaluating governance evidence.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evidence completeness;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evidence verification rate;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evidence availability;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evidence retention compliance.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Remediation Performance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Measures evaluating corrective actions.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remediation completion rate;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remediation cycle time;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overdue remediation actions;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remediation verification success rate.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Governance Effectiveness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Measures evaluating overall compliance performance.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policy compliance rate;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regulatory compliance rate;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recurring findings;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compliance maturity.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Every KPI shall have an owning Domain.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Compliance Domain owns KPIs evaluating Compliance Capabilities and Compliance Objects.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Ownership of a KPI does not imply ownership of referenced operational Objects.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governance environment.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duration measurements;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aggregated indicators.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KPIs shall be interpreted within their governance context.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regulatory obligations;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enterprise risk;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governance objectives;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applicable Policies.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Thresholds and performance targets are organization-specific.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Compliance KPIs shall be governed through: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Governance ensures enterprise-wide consistency.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Compliance KPIs may evolve through: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refined business definitions;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improved calculation methods;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Compliance KPIs build upon: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Additional Compliance specifications define the business context in which KPIs are evaluated.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Compliance KPI specification does not prescribe: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governance dashboards;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compliance software;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monitoring systems;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 conforming Compliance implementation shall: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define measurable Compliance KPIs;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