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DOMAINS-README-01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specification defines the domain architecture of the OCOM framework.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Domains provide a structured way to organize enterprise operational capabilities into cohesive business areas while maintaining a unified object-centric operational model.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Domains specification establishes common principles applicable to all business domains defined by OCOM.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specification defines: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the concept of a Domain;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common domain architecture;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domain boundaries;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domain integration;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domain communication;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domain governance;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domain evolution.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does not define the internal implementation of individual domains.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Domain-specific requirements are defined in their respective specifications.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objectives of the Domains specification are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organize enterprise capabilities into coherent domains;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establish clear ownership boundaries;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enable interoperability between domains;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object-centric operations;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promote modular enterprise architecture;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facilitate AI-enabled enterprise operations.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Domains specification follows these principles: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Object-Centric Design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Clear Domain Ownership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High Cohesion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Loose Coupling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Explicit Integration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Event-Driven Collaboration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Policy-Based Governance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Technology Independence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AI Readiness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Incremental Evolution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Domain Model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Every OCOM Domain represents a logical business capability.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Domain manages a defined set of Objects together with their operational responsibilities.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Domains collaborate through shared Objects, Relationships, References, Events, Policies, and Contracts rather than through organizational structures or implementation technologies.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Common Domain Structure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Every Domain specification should define, where applicable: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Objects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Processes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AI Responsibilities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Additional domain-specific sections may be introduced without modifying the common architecture.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Domain Independence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Domains are logically independent.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Each Domain: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owns its business responsibilities;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governs its internal rules;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manages its operational lifecycle;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exposes explicit integration points.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Domain independence reduces coupling while preserving enterprise-wide consistency.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Cross-Domain Collaboration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Domains collaborate through standardized mechanisms including: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shared Objects;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 Domain should directly depend on the internal implementation of another Domain.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Domains specification builds upon: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Individual business domains specialize the principles defined by this specification.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Directory Structure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Domains package consists of: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Common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BI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CRM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Compliance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HR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Legal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Marketing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Product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Support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Additional Domains may be introduced in future versions without affecting existing specifications.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Domains specification does not prescribe: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organizational structures;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departments;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software products;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deployment models.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Organizations remain free to implement Domains according to their operational requirements while preserving the principles defined by OCOM.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conforming Domain specification shall: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follow the common domain architecture;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preserve object-centric principles;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define explicit ownership;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support standardized integration;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remain compatible with the OCOM Core Specification.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