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Financial Capabilities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DOMAIN-FINANCE-CAPABILITIES-01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Capabilities provided by the Finance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Financial Capabilities expose standardized business functionality for managing Financial Objects while preserving Object Ownership, Lifecycle integrity,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Capabilities define what the Domain is able to perform rather than how those functions are implemented.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Financial Capability is a business capability provided by the Finance Domain.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Capabilities operate on Financial Objects, coordinate business activities, and produce business outcomes consistent with applicable Policies and Contracts.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Capability semantics are defined by the Meta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Financial Capabilities enable organizations to consistently perform accounting, financial management, reconciliation, and reporting activities.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Capabilities expose business functionality independently of software systems, accounting platforms, or implementation technologies.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Financial Capabilities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operate on Financial Objects;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respect Lifecycle definitions;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comply with applicable Policies;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interoperability;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Capability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Financial Capabilities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 Accounting Management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Capabilities supporting accounting operations.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create journal entry;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validate journal entry;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post journal entry;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reverse journal entry;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adjust financial record.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 Ledger Management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Capabilities supporting ledger administration.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update ledger;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reconcile ledger;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close ledger;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reopen ledger.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## Balance Management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Capabilities supporting balance administration.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calculate balance;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update balance;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verify balance;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reconcile balance.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## Revenue and Expense Management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Capabilities supporting financial recognition.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recognize revenue;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recognize expense;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record accrual;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manage deferred revenue.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## Financial Period Management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Capabilities supporting accounting periods.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open accounting period;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close accounting period;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validate financial close;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publish reporting period.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## Financial Reporting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Capabilities supporting financial reporting.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generate financial statement;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produce management report;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prepare regulatory report;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summarize financial activity.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 Capability Consumers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Financial Capabilities may be consumed by: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Payments;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CRM;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Product;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BI;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Compliance;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AI;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external enterprise Domains.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Capability consumption does not transfer Object Ownership.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 Capability Governance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Financial Capabilities shall be governed through: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version management.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Governance ensures consistent business behavior.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 Capability Evolution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Financial Capabilities may evolve through: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additional business functionality;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improved financial operations;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compatibility-preserving enhancements;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expanded interoperability.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Breaking Capability changes shall require explicit governance.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Financial Capabilities build upon: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Process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Contract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Additional Finance specifications define the business context in which these Capabilities operate.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The Financial Capabilities specification does not prescribe: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accounting software;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ERP systems;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APIs;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service interfaces;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Capabilities remain logical business functionality independent of implementation.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 conforming Finance implementation shall: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define standardized Financial Capabilities;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support governed Capability execution;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maintain interoperability with other Domains;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