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Legal KPIs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DOMAIN-LEGAL-KPIS-01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Key Performance Indicators (KPIs) owned by the Legal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Legal KPIs measure the effectiveness, quality, responsiveness, governance, and operational performance of legal activities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KPIs provide objective measurements for continuous improvement rather than operational control.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Legal KPI is a measurable business indicator evaluating the performance of Legal Business Objects, Processes, Capabilities, or governance activities.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Legal KPIs measure business outcomes rather than technical implementation.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KPI semantics are defined by the Core KPI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Legal KPIs enable organizations to evaluate legal performance, contractual governance, legal risk management, dispute resolution, intellectual property management, and regulatory responsiveness.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support strategic decision-making through consistent measurement.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Legal KPIs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measure business outcomes;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objective and reproducible;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KPI Categories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Legal KPIs may be organized into the following categories.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Contract Performance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KPIs measuring contractual management.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Contract Approval Time;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Contract Execution Time;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Contract Renewal Rate;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Contract Amendment Frequency;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Contract Completion Rate;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Active Contract Count.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These KPIs evaluate contractual effectiveness.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Obligation Performance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KPIs measuring contractual commitments.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Obligation Fulfillment Rate;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Overdue Obligation Count;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Obligation Resolution Time;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Obligation Compliance Rate;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Outstanding Obligation Volume.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These KPIs evaluate legal commitment execution.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Legal Review Performance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KPIs measuring legal review activities.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Legal Review Duration;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Review Completion Rate;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Review Backlog;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Approval Turnaround Time;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Review Accuracy.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These KPIs evaluate legal responsiveness.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Intellectual Property Performance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KPIs measuring intellectual property management.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Active Intellectual Property Assets;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License Renewal Rate;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Intellectual Property Registration Time;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License Utilization Rate;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Intellectual Property Portfolio Growth.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These KPIs evaluate protection of enterprise assets.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Dispute Performance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KPIs measuring legal dispute management.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Claim Resolution Time;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Settlement Rate;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Litigation Duration;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Dispute Closure Rate;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Active Dispute Count.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These KPIs evaluate legal conflict management.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Regulatory Performance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KPIs measuring regulatory legal activities.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Regulatory Filing Timeliness;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Filing Success Rate;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Legal Risk Assessment Completion Rate;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Regulatory Response Time;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Outstanding Regulatory Actions.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These KPIs evaluate legal governance.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Governance Performance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KPIs measuring legal governance quality.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Policy Compliance Rate;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Audit Findings;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Documentation Completeness;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Governance Review Completion Rate;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Exception Resolution Time.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These KPIs evaluate legal governance maturity.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KPI Ownership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Legal Domain owns KPIs measuring: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legal operations;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contractual governance;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legal performance;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legal reviews;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intellectual property;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disputes;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regulatory legal activities.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Enterprise KPI aggregation may be performed by the BI Domain.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KPI Governance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Organizations shall define: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KPI definitions;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calculation methods;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reporting frequency;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review procedures.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Governance shall ensure KPI consistency across the enterprise.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KPI Evolution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Legal KPIs may evolve through: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additional measurements;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refined business definitions;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Historical KPI interpretation shall remain stable whenever practical.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Legal KPIs build upon: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KPI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Additional Legal specifications identify which Business Objects and Capabilities contribute to individual KPIs.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reporting platforms;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business intelligence tools;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analytics software;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dashboards;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Legal KPIs remain implementation independent.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 conforming Legal implementation shall: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define measurable Legal KPIs;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assign KPI ownership;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preserve KPI consistency;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