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involving Marketing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Relationships establish governed business associations between Marketing Objects and Objects owned by other Domains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describe business semantics rather than implementation mechanisms.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Relationship is a governed business association between one or more Marketing Objects and other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express how Marketing Objects participate in enterprise operations without transferring Ownership.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Relationships connect enterprise communication with commercial offerings, customer engagement, analytics, governance, and strategic planning.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consistent business understanding across Domains while preserving clear ownership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represent explicit business meaning;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independently governable;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Campaign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involving Campaign Objects.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Campaign promotes Product;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Campaign targets Audience;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Campaign uses Channel;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Campaign contains Content;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Campaign belongs to Marketing Program;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Campaign supports Business Goal.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Brand Relationships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Relationships involving Brand Objects.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Brand represents Product Family;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Brand contains Brand Assets;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Brand follows Brand Guidelines;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Brand supports Campaign;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Brand targets Market Segment.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Audience Relationships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Relationships involving Audience Objects.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Audience references CRM Customer Segment;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Audience contains Personas;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Audience receives Campaign;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Audience belongs to Market Segment;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Audience participates in Promotion.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Audience Objects define marketing targets and do not own Customer records.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Content Relationships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Relationships involving marketing content.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Content supports Campaign;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Content belongs to Brand;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Content is distributed through Channel;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Content references Product;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Content complies with Policy.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Channel Relationships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Relationships involving communication channels.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Channel distributes Campaign;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Channel publishes Content;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Channel targets Audience;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Channel supports Promotion;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Channel produces Marketing Metrics.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Planning Relationships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Relationships supporting marketing planning.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Marketing Strategy governs Campaign;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Marketing Calendar schedules Campaign;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Budget Allocation funds Campaign;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Marketing Goal measures Campaign;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Initiative supports Business Objective.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Marketing Objects commonly relate to Objects owned by other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↔ Product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↔ Customer Segment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↔ KPI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↔ Budget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↔ Compliance Assessment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↔ AI Recommendation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↔ Product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↔ CRM Customer Segment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Promotion ↔ Product Offering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↔ Compliance Review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Each Relationship shall have a defined business meaning.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Ownership of participating Objects shall not change because of a Relationship.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Relationships themselves may be governed independently from participating Objects.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Marketing Relationships shall be governed through: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semantic consistency.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Governance shall preserve enterprise interoperability.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Marketing Relationships may evolve through: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additional business semantics;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refined classifications;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Relationship evolution shall preserve existing business meaning whenever possible.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Marketing Relationships build upon: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Additional Marketing specifications define how Relationships participate in Marketing Processes.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relational databases;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marketing platforms;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campaign software;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define explicit Marketing Relationships;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support governed Relationships;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maintain semantic consistency;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