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Events communicate significant business facts related to payment initiation, authorization, execution, settlement, and completion.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Payment Events enable enterprise Domains to respond to payment activities while preserving Domain independence and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Event is an immutable business Event originating from the Payments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Payment Events represent completed business facts involving Payment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Events shall not represent commands, requests, or intended future actions.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Events provide enterprise-wide visibility into payment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independent Domains to react to payment outcomes without requiring direct access to payment processing logic or implementation details.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identify the originating Domain;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Payment Lifecycle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related to the progression of a Payment.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Initiated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Payment Authorized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Payment Declined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Payment Completed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Payment Cancelled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Settlement Events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Events related to settlement activities.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Settlement Started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Settlement Completed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Settlement Failed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Refund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Events related to payment reversal.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Refund Requested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Refund Approved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Refund Completed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Refund Rejected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Chargeback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Events related to payment disputes.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Chargeback Opened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Chargeback Accepted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Chargeback Rejected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Chargeback Closed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Payment Instrument Events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Events related to payment instruments.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Payment Instrument Registered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Payment Instrument Updated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Payment Instrument Verified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Payment Instrument Revoked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Every Payment Event shall originate from the Payments Domain.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Payments Domain is responsible for: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event publication;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event governance.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Ownership of published Events shall remain unchanged.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Event Consumers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Payment Events may be consumed by: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Event consumption shall not modify the published Event.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Event Integrity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Payment Events shall preserve: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Published Events shall remain immutable.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Payment Events may reference: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Payment Objects;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external Objects;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Referenced Objects remain owned by their respective Domains.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Event Lifecycle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lifecycle of a Payment Event may include: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consumption;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archival;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Lifecycle management is governed by organizational Policies.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Payment Events may evolve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metadata extensions;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schema refinement.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Breaking semantic changes shall require explicit versioning.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Payment Events shall be governed through: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publication rules;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retention policies.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Payment Events build upon: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Additional Payments specifications further specialize Event behavior.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Payment Events specification does not prescribe: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streaming platforms;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Payment Events remain logical business constructs independent of implementation.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publish well-defined Payment Events;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maintain Event immutability;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support traceable Event consumption;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