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Employee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Entity-016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Employee 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 Employee represents an individual who performs organizational responsibilities on behalf of an organization.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Employee is a business Entity representing a person assigned one or more organizational responsibilities.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Employee participates in business operations through assigned roles, teams, departments, and workflows.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Employee Entity provides a standardized representation of human organizational resources independently of HR systems or implementation technologies.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 Employee performs business capabilities rather than representing an employment record.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 Employee: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shall possess a unique identity;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shall perform one or more organizational roles;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may belong to one or more Teams;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shall belong to one primary Department;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remain independent of HR software implementations.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Employee shall define: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Department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 Employee may define: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Employee Number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Job Title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Phone Number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Manager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Skills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Certifications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Employment Type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Time Zone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Employee shall have a clearly defined Owner responsible for governance and organizational accountability.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governing Domain is: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**HR**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Entity shall conform to the **Organizational Lifecycle** unless otherwise specified.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 Employee may be related to: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Department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Team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Task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Ticket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AI Agent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Typical Events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Employee Created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Employee Assigned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Employee Updated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Employee Transferred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Employee Suspended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Employee Retired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An Employee shall belong to one primary Department.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An Employee may belong to multiple Teams.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An Employee may perform multiple organizational Roles.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An Employee may own business Entities according to organizational policies.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following conditions shall always remain true: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Every Employee shall have a unique Identifier.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Every Employee shall belong to one governing Domain.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Every Employee shall reference a valid Lifecycle.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Every Employee shall have one primary Department.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An Employee shall comply with applicable organizational policies, privacy regulations, labor laws, and security requirements.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An Employee conforms to this specification if it: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satisfies all mandatory attributes;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references the Organizational Lifecycle;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complies with the OCOM Core Specification;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follows applicable Business Rules.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Affiliate Manager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CRM Manager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Compliance Officer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Finance Specialist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Product Manager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Customer Support Agent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