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Account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EXAMPLES-IGAMING-ACCOUNT-01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an Account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an Account serves as the operational identity through which a Player accesses gaming services while preserving clear separation between Player and Account ownership.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Account provides a Player with access to an iGaming platform.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 Account maintains operational status, authentication, security settings, and access permissions independently of the Player Business Object.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Player may own one or more Accounts according to organizational Policies.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Account Management Domain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ACC-200381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Account Identity uniquely identifies the Account throughout its lifecycle.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Account belongs to Player.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Account owns Wallet.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Account initiates Game Sessions.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Account performs Payments.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Account receives Bonuses.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Account participates in Marketing Campaigns.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Account may become subject to KYC Case.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Account may become subject to Fraud Case.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Relationships do not modify Account ownership.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Each transition is governed by applicable Policies.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Account Created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Account Verified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Account Activated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Account Locked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Account Suspended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Account Closed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Events provide an immutable operational history.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Create Account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Verify Account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Lock Account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Unlock Account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Suspend Account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Close Account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Capabilities operate on the Account Business Object.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Every Account shall belong to a Player.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Authentication shall satisfy organizational security requirements.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Closed Accounts shall not perform regulated activities.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Security actions shall be auditable.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authentication history;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security observations;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access anomalies;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operational notes;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investigation summaries;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AI recommendations.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Operational Memory complements the Account without changing its authoritative state.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detect suspicious login patterns;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identify compromised accounts;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recommend additional verification;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summarize account activity;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estimate account risk.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Account represents the operational access point for a Player while preserving: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independent identity;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policy enforcement;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AI-assisted decision support.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Player Example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Meta/Relationship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Meta/Lifecycle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Meta/Policy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