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Game Session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EXAMPLES-IGAMING-GAME-SESSION-01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example demonstrates how a Game Session is represented as a Business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example illustrates how a Game Session coordinates gameplay, financial activity, player interaction, and operational monitoring while preserving ownership, governance, and traceability.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example is informative and does not define normative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Business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Game Session represents a single period of gameplay initiated by a Player.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During the session, multiple business activities occur, including wagers, wins, bonus usage, responsible gaming monitoring, fraud analysis, and financial settlement.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Game Session remains a single Business Object throughout its lifecycle.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Object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Game Session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Gaming Operations Domain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 Identifier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SES-800941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Game Session Identity uniquely identifies the Business Object throughout its lifecycle.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 relationships include: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Game Session belongs to Player.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Game Session belongs to Account.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Game Session uses Wallet.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Game Session includes Game.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Game Session generates Bets.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Game Session produces Wins.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Game Session may consume Bonus.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Game Session may generate Payment Adjustments.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Game Session may trigger Responsible Gaming Review.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Game Session may become subject to Fraud Investigation.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Relationships do not transfer Game Session ownership.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 lifecycle: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Started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Alternative outcomes: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├── Interrupted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├── Cancelled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└── Failed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Lifecycle transitions are governed by organizational Policies.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 Business Events include: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Session Created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Session Started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Bet Placed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Win Awarded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Bonus Applied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Session Interrupted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Session Completed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Business Events establish an immutable gameplay history.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Example Capabilities include: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Create Session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Start Session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Place Bet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Award Win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Apply Bonus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Complete Session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Cancel Session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Capabilities execute business operations on the Game Session.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Example Policies include: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Session shall be associated with an active Account.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Wagers shall be validated before acceptance.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Responsible Gaming restrictions shall be enforced.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Every wager shall generate a Business Event.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Completed sessions shall remain immutable.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Operational Memory may preserve: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gameplay observations;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behavioral patterns;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interruption reasons;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operational incidents;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AI recommendations;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supporting evidence.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Operational Memory supplements gameplay history without changing authoritative business facts.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detect unusual gameplay behavior;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identify potential fraud;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estimate responsible gaming risk;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recommend player interventions;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summarize gameplay activity.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AI recommendations remain subject to organizational governance.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Game Session remains the authoritative Business Object representing a gameplay interaction while preserving: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single ownership;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governed lifecycle;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immutable gameplay history;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operational traceability;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AI-assisted operational analysis.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Related Specifications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Player Example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Account Example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Wallet Example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Bonus Example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Payment Example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