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KYC Case Example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EXAMPLES-IGAMING-KYC-CASE-01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Informative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example demonstrates how a KYC Case is represented as a Business Object within the OCOM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example illustrates how identity verification is managed through an independent Business Object while preserving governance, auditability, evidence management, and operational traceability.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This example is informative and does not define normative behavior.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Business Context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KYC Case represents a regulated verification process associated with a Player.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KYC Case coordinates document verification, identity validation, compliance reviews, and approval decisions while maintaining an independent lifecycle.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Object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KYC Case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Primary Owner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Compliance Domain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Identity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Example Identifier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KYC-600214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KYC Case Identity uniquely identifies the Business Object throughout its lifecycle.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Relationships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Example relationships include: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KYC Case belongs to Player.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KYC Case references Account.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KYC Case references Identity Documents.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KYC Case may reference Payment history.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KYC Case may create Compliance Decision.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KYC Case may trigger Fraud Case.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KYC Case may generate Support Case.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Relationships do not transfer ownership.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Lifecycle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Example lifecycle: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Opened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Documents Received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Alternative outcomes: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Under Review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├── Additional Information Required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├── Rejected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└── Expired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Lifecycle transitions are governed by organizational Policies.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Events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Example Business Events include: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KYC Case Opened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Documents Uploaded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Verification Started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Additional Information Requested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Verification Approved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Verification Rejected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KYC Case Closed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Business Events establish an immutable verification history.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Capabilities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 Capabilities include: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Open KYC Case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Receive Documents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Verify Identity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Request Additional Information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Approve Verification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Reject Verification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Close KYC Case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Capabilities execute business operations on the KYC Case.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# Policies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Example Policies include: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Required documents shall be submitted before review.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Verification shall comply with applicable regulations.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Approval decisions shall be traceable.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Evidence shall remain associated with the KYC Case.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Every lifecycle transition shall generate a Business Event.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Operational Memory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Operational Memory may preserve: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reviewer observations;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verification notes;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evidence assessments;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document quality observations;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AI recommendations;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confidence assessments.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Operational Memory supplements the KYC Case without replacing regulatory evidence.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AI Participation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AI may: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assess document completeness;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identify inconsistent information;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estimate verification confidence;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recommend manual review;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summarize submitted evidence.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AI recommendations remain subject to organizational governance.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Expected Outcome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The KYC Case remains the authoritative Business Object representing identity verification while preserving: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single ownership;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governed lifecycle;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immutable verification history;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policy compliance;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operational traceability;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AI-assisted verification support.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Related Specifications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Player Example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Account Example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Payment Example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Meta/Event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Meta/Lifecycle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