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LANG-CONFORMANCE-01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conformance requirements for implementations of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Conformance establishes the criteria by which implementations may claim compliance with the OCOM Specification.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objective is to promote interoperability, consistency, portability, and predictable behavior across independent implementations.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Conformance is the degree to which an implementation satisfies the normative requirements defined by the OCOM Language Specification.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Conformance applies to implementations rather than individual models.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Conformance enables organizations to exchange OCOM models with confidence that independent implementations interpret language constructs consistently.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Conformance reduces integration risk and supports ecosystem interoperability.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Conformance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be objective;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be measurable;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verifiable;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interoperability;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extensibility;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Conformance Scope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Conformance may apply 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modeling tools;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repositories;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validation engines;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exchange services;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transformation tools;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runtime platforms.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Organizations may define additional implementation categories.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Mandatory Requirements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implement the required language constructs;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preserve language semantics;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support applicable validation;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preserve identifier integrity;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maintain namespace consistency.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Mandatory requirements are normative.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Optional Capabilities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OCOM Specification may define optional capabilities.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Support for optional capabilities shall not affect conformance unless explicitly declared as mandatory by a higher-level specification.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Extension Conformance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Implementations may provide extensions.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preserve compatibility with the core language;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avoid changing normative semantics;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remain clearly identifiable;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be fully documented.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Extensions shall not invalidate conformance with the core specification.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Version Conformance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 implementation shall identify the specification version against which conformance is claimed.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 multiple versions are supported, each supported version shall be explicitly declared.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Validation of Conformance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Conformance may be demonstrated through: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automated validation;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interoperability testing;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specification review;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implementation assessment.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OCOM Specification does not prescribe certification procedures.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Conformance Statement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conforming implementation should provide a conformance statement including: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implementation name;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supported specification version;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implemented capabilities;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supported extensions;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known limitations.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format of the statement is implementation-specific.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Non-Conformance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an implementation does not satisfy one or more mandatory requirements, it shall not claim conformance with the corresponding version of the OCOM Specification.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Organizations may document partial support without claiming full conformance.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conformance assessment;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compatibility management;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extension review;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conformance documentation.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Governance processes are organization-specific.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Conformance depends upon: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Vocabulary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Syntax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Schema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Namespace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Identifier Syntax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Serialization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Conformance evaluates implementation compliance with the OCOM Language Specification.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Conformance specification does not prescribe: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certification bodies;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compliance programs;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testing frameworks;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commercial products.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Organizations remain free to establish their own conformance assessment processes.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Conformance Levels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OCOM Language defines the following conformance levels.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Core Conformance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Supports all mandatory language requirements.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Extended Conformance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Supports mandatory requirements together with documented language extensions.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Profile Conformance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Supports a formally defined OCOM profile while preserving compatibility with the core specification.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