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Operational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Lifecycle-04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**Category:** Operational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Lifecycle defines the standard progression of operational Entities throughout their execution.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provides a reusable lifecycle model for work items, operational requests, incidents, service activities, and similar operational processes.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Applicable Entities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Lifecycle may be used by, but is not limited 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Task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Ticket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Incident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Change Request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Service Request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Created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Entity has been created but has not yet been assigned or started.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Assigned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Entity has been assigned to an Owner or responsible Team.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In Progress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Work on the Entity is actively being performed.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On Hold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Work has been temporarily suspended.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Entity may return to the In Progress state.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Completed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work has been successfully finished.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is a terminal business state.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Cancelled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work has been intentionally terminated before completion.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is a terminal business state.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Archived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Entity is retained for historical or audit purposes.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is a terminal state.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From | To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|------|----|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Created | Assigned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Assigned | In Progress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In Progress | On Hold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On Hold | In Progress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In Progress | Completed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Created | Cancelled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Assigned | Cancelled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In Progress | Cancelled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Completed | Archived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Cancelled | Archived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Invalid Transitions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following transitions are prohibited: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Created → Completed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Assigned → Completed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Completed → In Progress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Cancelled → In Progress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Archived → Any State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Entry Conditions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 Entity enters this Lifecycle upon creation.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Exit Conditions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Lifecycle ends when the Entity reaches the Archived state.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Terminal States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 operational Entity conforms to this Lifecycle if: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it implements the defined States;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it permits only the defined State Transitions;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it prohibits undefined transitions.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