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Organizational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Lifecycle-05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**Category:** Organizational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Lifecycle defines the standard progression of organizational Entities throughout their existence within an organization.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provides a reusable lifecycle model for organizational structures, roles, teams, employees, and AI Agents.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Applicable Entities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Lifecycle may be used by, but is not limited 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Department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Team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Employee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AI Agent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Organizational Unit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Proposed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Entity has been identified but has not yet been formally established.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Active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Entity is operational and performs its intended responsibilities.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Suspended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Entity has been temporarily deactivated while retaining the possibility of reactivation.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Retired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Entity has permanently ceased operation.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is a terminal business state.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Archived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Entity is retained for historical, audit, or compliance purposes.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is a terminal state.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State Transitions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From | To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|------|----|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Proposed | Active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Active | Suspended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Suspended | Active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Active | Retired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Retired | Archived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Invalid Transitions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following transitions are prohibited: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Proposed → Suspended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Proposed → Retired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Suspended → Retired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Archived → Any State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Entry Conditions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 Entity enters this Lifecycle upon creation or formal proposal.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Exit Conditions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Lifecycle ends when the Entity reaches the Archived state.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Terminal States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 organizational Entity conforms to this Lifecycle if: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it implements the defined States;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it permits only the defined State Transitions;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it prohibits undefined transitions.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