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META-POLICY-01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Policy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Policy establishes governed rules that direct, constrain, or influence the behavior of Objects, operational activities, and organizational decisions.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provide a consistent mechanism for enforcing governance across the OCOM ecosystem.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Policy is a governed set of rules that defines expected behavior or constraints applicable to one or more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Policies express organizational intent independently of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Policies may be mandatory, recommended, or optional according to organizational governance.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Policies ensure that operational activities remain aligned with organizational objectives, governance requirements, and regulatory obligations.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Rather than embedding rules within individual Objects, Policies provide reusable governance that can be consistently applied across multiple operational contexts.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Policy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governed rules;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organizational objectives;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remain explicit;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Policy shall define: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Identifier;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Name;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Purpose;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Scope;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Effective Date.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Policy may additionally define: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Description;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Policy Owner;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Applicable Objects;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Exceptions;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Review Schedule;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Expiration Date.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Policies may apply to: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Objects;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Registries;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AI Agents;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Tools;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Memory;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Knowledge;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Domains;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Organizations.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Organizations may define additional policy scopes.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Governance Policy;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Security Policy;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Access Policy;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Retention Policy;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Classification Policy;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Approval Policy;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Evaluation Policy;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Quality Policy;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Compliance Policy.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Organizations may define additional policy categories.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Policy Application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Policy may apply to: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individual Objects;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groups of Objects;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operational contexts.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Organizations shall define applicability rules.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Policy Lifecycle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Policies may progress through the following lifecycle: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Draft;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Review;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Approved;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Active;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Suspended;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Retired.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Organizations may extend the lifecycle.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Organizations shall define how Policies are enforced.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Enforcement may be: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automated;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manual;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approval-based;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advisory.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Enforcement mechanisms are implementation-specific.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Policy Exceptions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Organizations may define controlled exceptions.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Exceptions should specify: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justification;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approving authority;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validity period;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associated risks.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Exception history shall be retained.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Policies shall be governed through: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periodic review;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Governance activities shall remain traceable.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policy revisions;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approval history;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applicability history;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exception history;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retirement history.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Policy interacts with: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Registry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Classification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Ownership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Policies define governing rules but do not perform operational activities.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Policy specification does not prescribe: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policy engines;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rule languages;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workflow systems;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Organizations remain free to implement Policies using any compatible approach.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define governed Policies;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preserve Policy history;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support Policy governance;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