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Event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Model-07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model of an Event.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 Event records that a meaningful operational occurrence has taken place.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Event is an immutable record describing something that has occurred within the operational model.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Events describe facts.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They do not define behavior.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Characteristics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Every Event shall: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have a unique identity;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have a timestamp;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describe a completed occurrence;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reference affected Entities;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remain immutable after creation.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Each Event shall possess a unique identifier.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Timestamp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 Event shall record the time at which it occurred.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timestamp shall remain immutable.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Event Source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 Event shall identify its origin.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source may be: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Workflow;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User;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External System;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Scheduled Process;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Another Event.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Event Payload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 Event may contain operational data describing the occurrence.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payload shall not redefine the Entity itself.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Entity References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Every Event shall reference one or more affected Entities.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Events do not own Entities.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Immutability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 Event shall never be modified after creation.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Corrections shall be represented by new Events.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Ordering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Events should preserve chronological order whenever possible.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An Event shall never: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exist without an occurrence;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modify Entity definitions;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replace Entity State;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duplicate another Event without justification.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An Event conforms to this specification only if all mandatory requirements defined in this document are satisfied.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Future Extensions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Future versions of this specification may introduce additional Event capabilities while preserving the fundamental Event model.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|0.1|20 July 2026|Initial draft|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