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Event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REF-EVENT-01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Event Architecture of the OCOM Reference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how Business Events capture business activity, coordinate collaboration between Business Objects and Domains, and preserve an immutable operational history.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Architectural Perspective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Business Events represent significant business occurrences within the enterprise.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record changes in Business Objects, enable collaboration between Domains, and provide a reliable history of enterprise operations.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Business Events describe business facts rather than technical implementation details.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Role of Business Events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Business Events serve as the operational record of enterprise activity.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lifecycle traceability;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business coordination;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operational observability;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enterprise analytics.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Business Events complement Business Objects by recording how they evolve over time.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Event Generation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Business Events are generated whenever a significant business activity occurs.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Typical sources include: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capability execution;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business decisions;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policy outcomes;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external business interactions.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Not every technical operation constitutes a Business Event.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Every Business Event originates from a single Business Object.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originating Business Object determines: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business context;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lifecycle relationship.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Business Events do not own Business Objects.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Event Immutability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Business Events are immutable.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Once recorded, a Business Event shall not be modified.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Corrections shall be represented by subsequent Business Events rather than updates to existing events.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Events may reference: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Domains;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Operational Memory.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References provide context while preserving ownership boundaries.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Enterprise Coordination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Business Events coordinate enterprise activity by informing interested Domains that relevant business activity has occurred.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Business Events communicate business facts.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They do not prescribe implementation mechanisms.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Operational Memory may associate contextual information with Business Events.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observations;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investigation notes;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historical analysis.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Operational Memory supplements Business Events without modifying their immutable content.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Artificial Intelligence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Artificial Intelligence may analyze Business Events 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detect patterns;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identify anomalies;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generate recommendations;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summarize operational activity;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estimate business outcomes.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AI analysis supplements enterprise understanding without changing Business Events.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Business Event Architecture exhibits the following characteristics: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immutable;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business-oriented;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traceable;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domain-aware;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object-centric;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Relationship to Other Architectural Views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architectural view complements: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Enterprise Architecture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Business Object Architecture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Operational Memory Architecture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AI Architecture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Integration Architecture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Together these views define the complete OCOM Reference Architecture.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