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3F063" w14:textId="350EEF27" w:rsidR="002F50F7" w:rsidRPr="002F50F7" w:rsidRDefault="002F50F7" w:rsidP="002F50F7">
      <w:pPr>
        <w:shd w:val="clear" w:color="auto" w:fill="FFFFFF"/>
        <w:spacing w:line="242" w:lineRule="auto"/>
        <w:ind w:firstLine="340"/>
        <w:jc w:val="both"/>
        <w:rPr>
          <w:color w:val="000000"/>
          <w:sz w:val="28"/>
          <w:szCs w:val="28"/>
        </w:rPr>
      </w:pPr>
      <w:r w:rsidRPr="002F50F7">
        <w:rPr>
          <w:color w:val="000000"/>
          <w:sz w:val="28"/>
          <w:szCs w:val="28"/>
        </w:rPr>
        <w:t xml:space="preserve">Потери активной электроэнергии в линии электропередачи </w:t>
      </w:r>
      <w:r w:rsidR="004B145A">
        <w:rPr>
          <w:color w:val="000000"/>
          <w:sz w:val="28"/>
          <w:szCs w:val="28"/>
        </w:rPr>
        <w:t xml:space="preserve">на интервале </w:t>
      </w:r>
      <w:r w:rsidR="004B145A" w:rsidRPr="004B145A">
        <w:rPr>
          <w:i/>
          <w:iCs/>
          <w:color w:val="000000"/>
          <w:sz w:val="28"/>
          <w:szCs w:val="28"/>
        </w:rPr>
        <w:t>Т</w:t>
      </w:r>
    </w:p>
    <w:p w14:paraId="16E41D36" w14:textId="51A4882D" w:rsidR="002F50F7" w:rsidRPr="002F50F7" w:rsidRDefault="002F50F7" w:rsidP="004B145A">
      <w:pPr>
        <w:pStyle w:val="a3"/>
        <w:spacing w:before="60" w:after="0"/>
        <w:rPr>
          <w:sz w:val="28"/>
          <w:szCs w:val="28"/>
        </w:rPr>
      </w:pPr>
      <w:r w:rsidRPr="002F50F7">
        <w:rPr>
          <w:sz w:val="28"/>
          <w:szCs w:val="28"/>
        </w:rPr>
        <w:tab/>
      </w:r>
      <w:r w:rsidR="004B145A" w:rsidRPr="004B145A">
        <w:rPr>
          <w:sz w:val="44"/>
          <w:szCs w:val="44"/>
        </w:rPr>
        <w:t>Δ</w:t>
      </w:r>
      <w:r w:rsidR="004B145A" w:rsidRPr="004B145A">
        <w:rPr>
          <w:sz w:val="44"/>
          <w:szCs w:val="44"/>
          <w:lang w:val="en-US"/>
        </w:rPr>
        <w:t>W</w:t>
      </w:r>
      <w:r w:rsidR="004B145A" w:rsidRPr="004B145A">
        <w:rPr>
          <w:sz w:val="44"/>
          <w:szCs w:val="44"/>
          <w:vertAlign w:val="subscript"/>
        </w:rPr>
        <w:t>ал</w:t>
      </w:r>
      <w:r w:rsidR="004B145A">
        <w:rPr>
          <w:sz w:val="28"/>
          <w:szCs w:val="28"/>
        </w:rPr>
        <w:t xml:space="preserve"> </w:t>
      </w:r>
      <w:r w:rsidR="004B145A" w:rsidRPr="00685744">
        <w:rPr>
          <w:position w:val="-24"/>
          <w:szCs w:val="24"/>
        </w:rPr>
        <w:object w:dxaOrig="3739" w:dyaOrig="680" w14:anchorId="235D45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318.1pt;height:59.1pt" o:ole="">
            <v:imagedata r:id="rId8" o:title=""/>
          </v:shape>
          <o:OLEObject Type="Embed" ProgID="Equation.DSMT4" ShapeID="_x0000_i1094" DrawAspect="Content" ObjectID="_1661859740" r:id="rId9"/>
        </w:object>
      </w:r>
      <w:r w:rsidR="004B145A">
        <w:rPr>
          <w:sz w:val="28"/>
          <w:szCs w:val="28"/>
        </w:rPr>
        <w:t xml:space="preserve"> </w:t>
      </w:r>
      <w:r w:rsidRPr="002F50F7">
        <w:rPr>
          <w:sz w:val="28"/>
          <w:szCs w:val="28"/>
        </w:rPr>
        <w:tab/>
        <w:t xml:space="preserve">  </w:t>
      </w:r>
    </w:p>
    <w:p w14:paraId="2393686F" w14:textId="77777777" w:rsidR="002F50F7" w:rsidRPr="002F50F7" w:rsidRDefault="002F50F7" w:rsidP="002F50F7">
      <w:pPr>
        <w:spacing w:line="242" w:lineRule="auto"/>
        <w:jc w:val="both"/>
        <w:rPr>
          <w:sz w:val="28"/>
          <w:szCs w:val="28"/>
        </w:rPr>
      </w:pPr>
      <w:r w:rsidRPr="002F50F7">
        <w:rPr>
          <w:sz w:val="28"/>
          <w:szCs w:val="28"/>
        </w:rPr>
        <w:t xml:space="preserve">ρ – коэффициент корреляции между активной и реактивной мощностями, </w:t>
      </w:r>
    </w:p>
    <w:p w14:paraId="484155D1" w14:textId="17C60AA7" w:rsidR="002F50F7" w:rsidRPr="002F50F7" w:rsidRDefault="002F50F7" w:rsidP="002F50F7">
      <w:pPr>
        <w:spacing w:line="242" w:lineRule="auto"/>
        <w:jc w:val="both"/>
        <w:rPr>
          <w:sz w:val="28"/>
          <w:szCs w:val="28"/>
        </w:rPr>
      </w:pPr>
      <w:r w:rsidRPr="002F50F7">
        <w:rPr>
          <w:sz w:val="28"/>
          <w:szCs w:val="28"/>
        </w:rPr>
        <w:t>рассчитываемый на основании их графиков по выражению</w:t>
      </w:r>
    </w:p>
    <w:p w14:paraId="0D860B6B" w14:textId="43FC9778" w:rsidR="002F50F7" w:rsidRPr="002F50F7" w:rsidRDefault="002F50F7" w:rsidP="002F50F7">
      <w:pPr>
        <w:pStyle w:val="a3"/>
        <w:rPr>
          <w:sz w:val="28"/>
          <w:szCs w:val="28"/>
        </w:rPr>
      </w:pPr>
      <w:r w:rsidRPr="002F50F7">
        <w:rPr>
          <w:sz w:val="28"/>
          <w:szCs w:val="28"/>
        </w:rPr>
        <w:tab/>
      </w:r>
      <w:r w:rsidRPr="002F50F7">
        <w:rPr>
          <w:position w:val="-32"/>
          <w:sz w:val="28"/>
          <w:szCs w:val="28"/>
        </w:rPr>
        <w:object w:dxaOrig="3100" w:dyaOrig="700" w14:anchorId="11BE2CE5">
          <v:shape id="_x0000_i1030" type="#_x0000_t75" style="width:350.35pt;height:66.1pt" o:ole="">
            <v:imagedata r:id="rId10" o:title=""/>
          </v:shape>
          <o:OLEObject Type="Embed" ProgID="Equation.DSMT4" ShapeID="_x0000_i1030" DrawAspect="Content" ObjectID="_1661859741" r:id="rId11"/>
        </w:object>
      </w:r>
      <w:r w:rsidRPr="002F50F7">
        <w:rPr>
          <w:sz w:val="28"/>
          <w:szCs w:val="28"/>
        </w:rPr>
        <w:t>.</w:t>
      </w:r>
      <w:r w:rsidRPr="002F50F7">
        <w:rPr>
          <w:sz w:val="28"/>
          <w:szCs w:val="28"/>
        </w:rPr>
        <w:tab/>
        <w:t xml:space="preserve">  </w:t>
      </w:r>
    </w:p>
    <w:p w14:paraId="6A70CF33" w14:textId="3853FB28" w:rsidR="002F50F7" w:rsidRPr="002F50F7" w:rsidRDefault="002F50F7" w:rsidP="002F50F7">
      <w:pPr>
        <w:shd w:val="clear" w:color="auto" w:fill="FFFFFF"/>
        <w:spacing w:line="242" w:lineRule="auto"/>
        <w:ind w:firstLine="340"/>
        <w:jc w:val="both"/>
        <w:rPr>
          <w:color w:val="000000"/>
          <w:sz w:val="28"/>
          <w:szCs w:val="28"/>
        </w:rPr>
      </w:pPr>
      <w:r w:rsidRPr="002F50F7">
        <w:rPr>
          <w:color w:val="000000"/>
          <w:sz w:val="28"/>
          <w:szCs w:val="28"/>
        </w:rPr>
        <w:t>Потери активной электроэнергии в трансформатор</w:t>
      </w:r>
      <w:r w:rsidR="004B145A">
        <w:rPr>
          <w:color w:val="000000"/>
          <w:sz w:val="28"/>
          <w:szCs w:val="28"/>
        </w:rPr>
        <w:t xml:space="preserve">е на интервале </w:t>
      </w:r>
      <w:r w:rsidR="004B145A" w:rsidRPr="004B145A">
        <w:rPr>
          <w:i/>
          <w:iCs/>
          <w:color w:val="000000"/>
          <w:sz w:val="28"/>
          <w:szCs w:val="28"/>
        </w:rPr>
        <w:t>Т</w:t>
      </w:r>
      <w:r w:rsidRPr="002F50F7">
        <w:rPr>
          <w:color w:val="000000"/>
          <w:sz w:val="28"/>
          <w:szCs w:val="28"/>
        </w:rPr>
        <w:t xml:space="preserve"> </w:t>
      </w:r>
    </w:p>
    <w:p w14:paraId="04C9D4BD" w14:textId="3E76384F" w:rsidR="002F50F7" w:rsidRPr="002F50F7" w:rsidRDefault="002F50F7" w:rsidP="002F50F7">
      <w:pPr>
        <w:pStyle w:val="a3"/>
        <w:rPr>
          <w:sz w:val="28"/>
          <w:szCs w:val="28"/>
        </w:rPr>
      </w:pPr>
      <w:r w:rsidRPr="002F50F7">
        <w:rPr>
          <w:sz w:val="28"/>
          <w:szCs w:val="28"/>
        </w:rPr>
        <w:tab/>
      </w:r>
    </w:p>
    <w:p w14:paraId="7032CF5B" w14:textId="32D29072" w:rsidR="00B23364" w:rsidRDefault="002F50F7" w:rsidP="002F50F7">
      <w:pPr>
        <w:rPr>
          <w:szCs w:val="24"/>
        </w:rPr>
      </w:pPr>
      <w:r w:rsidRPr="002F50F7">
        <w:rPr>
          <w:sz w:val="28"/>
          <w:szCs w:val="28"/>
        </w:rPr>
        <w:tab/>
      </w:r>
      <w:r w:rsidR="004B145A" w:rsidRPr="004B145A">
        <w:rPr>
          <w:sz w:val="44"/>
          <w:szCs w:val="44"/>
        </w:rPr>
        <w:t>Δ</w:t>
      </w:r>
      <w:r w:rsidR="004B145A" w:rsidRPr="004B145A">
        <w:rPr>
          <w:sz w:val="44"/>
          <w:szCs w:val="44"/>
          <w:lang w:val="en-US"/>
        </w:rPr>
        <w:t>W</w:t>
      </w:r>
      <w:proofErr w:type="spellStart"/>
      <w:r w:rsidR="004B145A" w:rsidRPr="004B145A">
        <w:rPr>
          <w:sz w:val="44"/>
          <w:szCs w:val="44"/>
          <w:vertAlign w:val="subscript"/>
        </w:rPr>
        <w:t>а</w:t>
      </w:r>
      <w:r w:rsidR="004B145A">
        <w:rPr>
          <w:sz w:val="44"/>
          <w:szCs w:val="44"/>
          <w:vertAlign w:val="subscript"/>
        </w:rPr>
        <w:t>т</w:t>
      </w:r>
      <w:proofErr w:type="spellEnd"/>
      <w:r w:rsidR="004B145A" w:rsidRPr="004B145A">
        <w:rPr>
          <w:sz w:val="44"/>
          <w:szCs w:val="44"/>
        </w:rPr>
        <w:t xml:space="preserve"> =</w:t>
      </w:r>
      <w:r w:rsidRPr="002F50F7">
        <w:rPr>
          <w:position w:val="-30"/>
          <w:sz w:val="28"/>
          <w:szCs w:val="28"/>
        </w:rPr>
        <w:object w:dxaOrig="5100" w:dyaOrig="740" w14:anchorId="1ECD6FBA">
          <v:shape id="_x0000_i1032" type="#_x0000_t75" style="width:462.1pt;height:68.25pt" o:ole="">
            <v:imagedata r:id="rId12" o:title=""/>
          </v:shape>
          <o:OLEObject Type="Embed" ProgID="Equation.DSMT4" ShapeID="_x0000_i1032" DrawAspect="Content" ObjectID="_1661859742" r:id="rId13"/>
        </w:object>
      </w:r>
      <w:r>
        <w:rPr>
          <w:szCs w:val="24"/>
        </w:rPr>
        <w:tab/>
      </w:r>
    </w:p>
    <w:p w14:paraId="4E2AFDE1" w14:textId="625A89C9" w:rsidR="002F50F7" w:rsidRDefault="002F50F7" w:rsidP="002F50F7">
      <w:pPr>
        <w:rPr>
          <w:szCs w:val="24"/>
        </w:rPr>
      </w:pPr>
    </w:p>
    <w:p w14:paraId="03BB4A75" w14:textId="77777777" w:rsidR="002F50F7" w:rsidRPr="002F50F7" w:rsidRDefault="002F50F7" w:rsidP="002F50F7">
      <w:pPr>
        <w:shd w:val="clear" w:color="auto" w:fill="FFFFFF"/>
        <w:spacing w:line="242" w:lineRule="auto"/>
        <w:ind w:firstLine="340"/>
        <w:jc w:val="both"/>
        <w:rPr>
          <w:color w:val="000000"/>
          <w:sz w:val="28"/>
          <w:szCs w:val="28"/>
        </w:rPr>
      </w:pPr>
      <w:r w:rsidRPr="002F50F7">
        <w:rPr>
          <w:color w:val="000000"/>
          <w:sz w:val="28"/>
          <w:szCs w:val="28"/>
        </w:rPr>
        <w:t>Для оценки потерь активной электроэнергии на годовом интервале времени часто пользуются выражениями:</w:t>
      </w:r>
    </w:p>
    <w:p w14:paraId="43241A15" w14:textId="77777777" w:rsidR="002F50F7" w:rsidRPr="002F50F7" w:rsidRDefault="002F50F7" w:rsidP="002F50F7">
      <w:pPr>
        <w:numPr>
          <w:ilvl w:val="0"/>
          <w:numId w:val="1"/>
        </w:numPr>
        <w:shd w:val="clear" w:color="auto" w:fill="FFFFFF"/>
        <w:tabs>
          <w:tab w:val="clear" w:pos="360"/>
          <w:tab w:val="num" w:pos="567"/>
          <w:tab w:val="left" w:pos="993"/>
          <w:tab w:val="num" w:pos="1440"/>
          <w:tab w:val="num" w:pos="2160"/>
        </w:tabs>
        <w:spacing w:line="242" w:lineRule="auto"/>
        <w:ind w:left="0" w:firstLine="340"/>
        <w:jc w:val="both"/>
        <w:rPr>
          <w:color w:val="000000"/>
          <w:sz w:val="28"/>
          <w:szCs w:val="28"/>
        </w:rPr>
      </w:pPr>
      <w:r w:rsidRPr="002F50F7">
        <w:rPr>
          <w:color w:val="000000"/>
          <w:sz w:val="28"/>
          <w:szCs w:val="28"/>
        </w:rPr>
        <w:t>для линии электропередачи</w:t>
      </w:r>
    </w:p>
    <w:p w14:paraId="5B097E94" w14:textId="52B8345F" w:rsidR="002F50F7" w:rsidRPr="002F50F7" w:rsidRDefault="002F50F7" w:rsidP="002F50F7">
      <w:pPr>
        <w:pStyle w:val="a3"/>
        <w:rPr>
          <w:sz w:val="28"/>
          <w:szCs w:val="28"/>
        </w:rPr>
      </w:pPr>
      <w:r w:rsidRPr="002F50F7">
        <w:rPr>
          <w:sz w:val="28"/>
          <w:szCs w:val="28"/>
        </w:rPr>
        <w:tab/>
      </w:r>
      <w:r w:rsidR="004B145A" w:rsidRPr="002F50F7">
        <w:rPr>
          <w:position w:val="-14"/>
          <w:sz w:val="28"/>
          <w:szCs w:val="28"/>
        </w:rPr>
        <w:object w:dxaOrig="2960" w:dyaOrig="420" w14:anchorId="25A006E2">
          <v:shape id="_x0000_i1063" type="#_x0000_t75" style="width:296.05pt;height:45.65pt" o:ole="">
            <v:imagedata r:id="rId14" o:title=""/>
          </v:shape>
          <o:OLEObject Type="Embed" ProgID="Equation.DSMT4" ShapeID="_x0000_i1063" DrawAspect="Content" ObjectID="_1661859743" r:id="rId15"/>
        </w:object>
      </w:r>
      <w:r w:rsidRPr="002F50F7">
        <w:rPr>
          <w:sz w:val="28"/>
          <w:szCs w:val="28"/>
        </w:rPr>
        <w:t>;</w:t>
      </w:r>
      <w:r w:rsidRPr="002F50F7">
        <w:rPr>
          <w:sz w:val="28"/>
          <w:szCs w:val="28"/>
        </w:rPr>
        <w:tab/>
        <w:t xml:space="preserve">  </w:t>
      </w:r>
    </w:p>
    <w:p w14:paraId="1649E3A3" w14:textId="77777777" w:rsidR="002F50F7" w:rsidRPr="002F50F7" w:rsidRDefault="002F50F7" w:rsidP="002F50F7">
      <w:pPr>
        <w:numPr>
          <w:ilvl w:val="0"/>
          <w:numId w:val="1"/>
        </w:numPr>
        <w:shd w:val="clear" w:color="auto" w:fill="FFFFFF"/>
        <w:tabs>
          <w:tab w:val="clear" w:pos="360"/>
          <w:tab w:val="num" w:pos="567"/>
          <w:tab w:val="left" w:pos="993"/>
          <w:tab w:val="num" w:pos="1440"/>
          <w:tab w:val="num" w:pos="2160"/>
        </w:tabs>
        <w:spacing w:line="242" w:lineRule="auto"/>
        <w:ind w:left="0" w:firstLine="340"/>
        <w:jc w:val="both"/>
        <w:rPr>
          <w:color w:val="000000"/>
          <w:sz w:val="28"/>
          <w:szCs w:val="28"/>
        </w:rPr>
      </w:pPr>
      <w:r w:rsidRPr="002F50F7">
        <w:rPr>
          <w:color w:val="000000"/>
          <w:sz w:val="28"/>
          <w:szCs w:val="28"/>
        </w:rPr>
        <w:t>для трансформатора</w:t>
      </w:r>
    </w:p>
    <w:p w14:paraId="2BAE9EF6" w14:textId="347B9970" w:rsidR="002F50F7" w:rsidRPr="002F50F7" w:rsidRDefault="002F50F7" w:rsidP="002F50F7">
      <w:pPr>
        <w:pStyle w:val="a3"/>
        <w:rPr>
          <w:sz w:val="28"/>
          <w:szCs w:val="28"/>
        </w:rPr>
      </w:pPr>
      <w:r w:rsidRPr="002F50F7">
        <w:rPr>
          <w:sz w:val="28"/>
          <w:szCs w:val="28"/>
        </w:rPr>
        <w:tab/>
      </w:r>
      <w:r w:rsidR="004B145A" w:rsidRPr="002F50F7">
        <w:rPr>
          <w:position w:val="-30"/>
          <w:sz w:val="28"/>
          <w:szCs w:val="28"/>
        </w:rPr>
        <w:object w:dxaOrig="3379" w:dyaOrig="720" w14:anchorId="0734D9A8">
          <v:shape id="_x0000_i1064" type="#_x0000_t75" style="width:407.3pt;height:80.05pt" o:ole="">
            <v:imagedata r:id="rId16" o:title=""/>
          </v:shape>
          <o:OLEObject Type="Embed" ProgID="Equation.DSMT4" ShapeID="_x0000_i1064" DrawAspect="Content" ObjectID="_1661859744" r:id="rId17"/>
        </w:object>
      </w:r>
      <w:r w:rsidRPr="002F50F7">
        <w:rPr>
          <w:sz w:val="28"/>
          <w:szCs w:val="28"/>
        </w:rPr>
        <w:t>,</w:t>
      </w:r>
      <w:r w:rsidRPr="002F50F7">
        <w:rPr>
          <w:sz w:val="28"/>
          <w:szCs w:val="28"/>
        </w:rPr>
        <w:tab/>
        <w:t xml:space="preserve"> </w:t>
      </w:r>
    </w:p>
    <w:p w14:paraId="6515066D" w14:textId="77777777" w:rsidR="002F50F7" w:rsidRPr="002F50F7" w:rsidRDefault="002F50F7" w:rsidP="002F50F7">
      <w:pPr>
        <w:shd w:val="clear" w:color="auto" w:fill="FFFFFF"/>
        <w:tabs>
          <w:tab w:val="left" w:pos="993"/>
          <w:tab w:val="num" w:pos="1440"/>
          <w:tab w:val="num" w:pos="2160"/>
        </w:tabs>
        <w:spacing w:line="242" w:lineRule="auto"/>
        <w:jc w:val="both"/>
        <w:rPr>
          <w:color w:val="000000"/>
          <w:sz w:val="28"/>
          <w:szCs w:val="28"/>
        </w:rPr>
      </w:pPr>
      <w:r w:rsidRPr="002F50F7">
        <w:rPr>
          <w:color w:val="000000"/>
          <w:sz w:val="28"/>
          <w:szCs w:val="28"/>
        </w:rPr>
        <w:t xml:space="preserve">где </w:t>
      </w:r>
      <w:r w:rsidRPr="002F50F7">
        <w:rPr>
          <w:position w:val="-10"/>
          <w:sz w:val="28"/>
          <w:szCs w:val="28"/>
        </w:rPr>
        <w:object w:dxaOrig="600" w:dyaOrig="320" w14:anchorId="118EB56F">
          <v:shape id="_x0000_i1065" type="#_x0000_t75" style="width:30.1pt;height:16.1pt" o:ole="">
            <v:imagedata r:id="rId18" o:title=""/>
          </v:shape>
          <o:OLEObject Type="Embed" ProgID="Equation.DSMT4" ShapeID="_x0000_i1065" DrawAspect="Content" ObjectID="_1661859745" r:id="rId19"/>
        </w:object>
      </w:r>
      <w:r w:rsidRPr="002F50F7">
        <w:rPr>
          <w:color w:val="000000"/>
          <w:sz w:val="28"/>
          <w:szCs w:val="28"/>
        </w:rPr>
        <w:t xml:space="preserve"> – максимальные потери активной мощности; </w:t>
      </w:r>
      <w:r w:rsidRPr="002F50F7">
        <w:rPr>
          <w:position w:val="-10"/>
          <w:sz w:val="28"/>
          <w:szCs w:val="28"/>
        </w:rPr>
        <w:object w:dxaOrig="480" w:dyaOrig="320" w14:anchorId="2AD32E08">
          <v:shape id="_x0000_i1066" type="#_x0000_t75" style="width:23.65pt;height:16.1pt" o:ole="">
            <v:imagedata r:id="rId20" o:title=""/>
          </v:shape>
          <o:OLEObject Type="Embed" ProgID="Equation.DSMT4" ShapeID="_x0000_i1066" DrawAspect="Content" ObjectID="_1661859746" r:id="rId21"/>
        </w:object>
      </w:r>
      <w:r w:rsidRPr="002F50F7">
        <w:rPr>
          <w:color w:val="000000"/>
          <w:sz w:val="28"/>
          <w:szCs w:val="28"/>
        </w:rPr>
        <w:t>,</w:t>
      </w:r>
      <w:r w:rsidRPr="002F50F7">
        <w:rPr>
          <w:i/>
          <w:color w:val="000000"/>
          <w:sz w:val="28"/>
          <w:szCs w:val="28"/>
        </w:rPr>
        <w:t xml:space="preserve"> </w:t>
      </w:r>
      <w:r w:rsidRPr="002F50F7">
        <w:rPr>
          <w:position w:val="-10"/>
          <w:sz w:val="28"/>
          <w:szCs w:val="28"/>
        </w:rPr>
        <w:object w:dxaOrig="460" w:dyaOrig="320" w14:anchorId="0299A00F">
          <v:shape id="_x0000_i1067" type="#_x0000_t75" style="width:23.1pt;height:16.1pt" o:ole="">
            <v:imagedata r:id="rId22" o:title=""/>
          </v:shape>
          <o:OLEObject Type="Embed" ProgID="Equation.DSMT4" ShapeID="_x0000_i1067" DrawAspect="Content" ObjectID="_1661859747" r:id="rId23"/>
        </w:object>
      </w:r>
      <w:r w:rsidRPr="002F50F7">
        <w:rPr>
          <w:color w:val="000000"/>
          <w:sz w:val="28"/>
          <w:szCs w:val="28"/>
        </w:rPr>
        <w:t xml:space="preserve"> – максимальные (расчетные) мощность и ток; </w:t>
      </w:r>
      <w:r w:rsidRPr="002F50F7">
        <w:rPr>
          <w:position w:val="-10"/>
          <w:sz w:val="28"/>
          <w:szCs w:val="28"/>
        </w:rPr>
        <w:object w:dxaOrig="460" w:dyaOrig="320" w14:anchorId="5A9E06EF">
          <v:shape id="_x0000_i1068" type="#_x0000_t75" style="width:23.1pt;height:16.1pt" o:ole="">
            <v:imagedata r:id="rId24" o:title=""/>
          </v:shape>
          <o:OLEObject Type="Embed" ProgID="Equation.DSMT4" ShapeID="_x0000_i1068" DrawAspect="Content" ObjectID="_1661859748" r:id="rId25"/>
        </w:object>
      </w:r>
      <w:r w:rsidRPr="002F50F7">
        <w:rPr>
          <w:color w:val="000000"/>
          <w:sz w:val="28"/>
          <w:szCs w:val="28"/>
        </w:rPr>
        <w:t>– число часов использования максимальных потерь, которое приближенно может быть оценено как</w:t>
      </w:r>
    </w:p>
    <w:p w14:paraId="72A4733D" w14:textId="06CD572D" w:rsidR="002F50F7" w:rsidRPr="002F50F7" w:rsidRDefault="002F50F7" w:rsidP="002F50F7">
      <w:pPr>
        <w:pStyle w:val="a3"/>
        <w:spacing w:before="120" w:after="200"/>
        <w:rPr>
          <w:sz w:val="28"/>
          <w:szCs w:val="28"/>
        </w:rPr>
      </w:pPr>
      <w:r w:rsidRPr="002F50F7">
        <w:rPr>
          <w:sz w:val="28"/>
          <w:szCs w:val="28"/>
        </w:rPr>
        <w:tab/>
      </w:r>
      <w:r w:rsidR="004B145A" w:rsidRPr="002F50F7">
        <w:rPr>
          <w:position w:val="-26"/>
          <w:sz w:val="28"/>
          <w:szCs w:val="28"/>
        </w:rPr>
        <w:object w:dxaOrig="2600" w:dyaOrig="700" w14:anchorId="7B7CF476">
          <v:shape id="_x0000_i1069" type="#_x0000_t75" style="width:272.4pt;height:60.2pt" o:ole="">
            <v:imagedata r:id="rId26" o:title=""/>
          </v:shape>
          <o:OLEObject Type="Embed" ProgID="Equation.DSMT4" ShapeID="_x0000_i1069" DrawAspect="Content" ObjectID="_1661859749" r:id="rId27"/>
        </w:object>
      </w:r>
      <w:r w:rsidRPr="002F50F7">
        <w:rPr>
          <w:sz w:val="28"/>
          <w:szCs w:val="28"/>
        </w:rPr>
        <w:t>,</w:t>
      </w:r>
      <w:r w:rsidRPr="002F50F7">
        <w:rPr>
          <w:sz w:val="28"/>
          <w:szCs w:val="28"/>
        </w:rPr>
        <w:tab/>
        <w:t xml:space="preserve"> </w:t>
      </w:r>
    </w:p>
    <w:p w14:paraId="4664D72F" w14:textId="77777777" w:rsidR="002F50F7" w:rsidRDefault="002F50F7" w:rsidP="002F50F7"/>
    <w:sectPr w:rsidR="002F5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2A989" w14:textId="77777777" w:rsidR="00E06031" w:rsidRDefault="00E06031" w:rsidP="004B145A">
      <w:r>
        <w:separator/>
      </w:r>
    </w:p>
  </w:endnote>
  <w:endnote w:type="continuationSeparator" w:id="0">
    <w:p w14:paraId="28B7AC30" w14:textId="77777777" w:rsidR="00E06031" w:rsidRDefault="00E06031" w:rsidP="004B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7289A" w14:textId="77777777" w:rsidR="00E06031" w:rsidRDefault="00E06031" w:rsidP="004B145A">
      <w:r>
        <w:separator/>
      </w:r>
    </w:p>
  </w:footnote>
  <w:footnote w:type="continuationSeparator" w:id="0">
    <w:p w14:paraId="44D3AAE5" w14:textId="77777777" w:rsidR="00E06031" w:rsidRDefault="00E06031" w:rsidP="004B1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F53D1"/>
    <w:multiLevelType w:val="hybridMultilevel"/>
    <w:tmpl w:val="9558F302"/>
    <w:lvl w:ilvl="0" w:tplc="65D65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73D2CB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318BD8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92C4CB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2636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AA5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CA0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061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7048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50"/>
    <w:rsid w:val="002F50F7"/>
    <w:rsid w:val="00497350"/>
    <w:rsid w:val="004B145A"/>
    <w:rsid w:val="00B23364"/>
    <w:rsid w:val="00E06031"/>
    <w:rsid w:val="00E4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ECAE"/>
  <w15:chartTrackingRefBased/>
  <w15:docId w15:val="{02747FD7-217A-41E8-BEA8-60B7AB30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0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"/>
    <w:basedOn w:val="a"/>
    <w:rsid w:val="002F50F7"/>
    <w:pPr>
      <w:tabs>
        <w:tab w:val="center" w:pos="3345"/>
        <w:tab w:val="right" w:pos="6747"/>
      </w:tabs>
      <w:overflowPunct w:val="0"/>
      <w:autoSpaceDE w:val="0"/>
      <w:autoSpaceDN w:val="0"/>
      <w:adjustRightInd w:val="0"/>
      <w:spacing w:before="80" w:after="120"/>
      <w:textAlignment w:val="baseline"/>
    </w:pPr>
    <w:rPr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4B14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B14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B14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B145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D3210-FE17-4E52-867A-989AA44E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 К</dc:creator>
  <cp:keywords/>
  <dc:description/>
  <cp:lastModifiedBy>Димон К</cp:lastModifiedBy>
  <cp:revision>2</cp:revision>
  <dcterms:created xsi:type="dcterms:W3CDTF">2020-09-17T07:27:00Z</dcterms:created>
  <dcterms:modified xsi:type="dcterms:W3CDTF">2020-09-17T07:47:00Z</dcterms:modified>
</cp:coreProperties>
</file>