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lhvs1lg793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Распространенные интерфейсы .NET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_llhvs1lg7934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m4uxtu6c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IDisposable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_bnm4uxtu6c3o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e97eb7zr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Конструкция using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_96e97eb7zrqt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ii7anhifr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_eii7anhifr6k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7nlidbacj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IEnumerable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_2b7nlidbacje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0qxyxst03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_310qxyxst039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vpw25o7hg8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Статические члены в обычных классах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_tvpw25o7hg8r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7qg9fdsc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Статические методы, свойства, поля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_717qg9fdscz2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ugmgg6r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Статический конструктор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_2s8ugmgg6rr7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zfahn2xjd0od">
            <w:r w:rsidDel="00000000" w:rsidR="00000000" w:rsidRPr="00000000">
              <w:rPr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_zfahn2xjd0od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nc4oyn4jpj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Статические классы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_tnc4oyn4jpju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j7c11mn4n9hl">
            <w:r w:rsidDel="00000000" w:rsidR="00000000" w:rsidRPr="00000000">
              <w:rPr>
                <w:rtl w:val="0"/>
              </w:rPr>
              <w:t xml:space="preserve">Вводная часть, демонстрация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_j7c11mn4n9hl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before="60" w:line="240" w:lineRule="auto"/>
            <w:ind w:left="360" w:firstLine="0"/>
            <w:rPr/>
          </w:pPr>
          <w:hyperlink w:anchor="_hjoxphbiviy7">
            <w:r w:rsidDel="00000000" w:rsidR="00000000" w:rsidRPr="00000000">
              <w:rPr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_hjoxphbiviy7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7"/>
            </w:tabs>
            <w:spacing w:before="200" w:line="240" w:lineRule="auto"/>
            <w:ind w:left="0" w:firstLine="0"/>
            <w:rPr/>
          </w:pPr>
          <w:hyperlink w:anchor="_5g9o36e0udb8">
            <w:r w:rsidDel="00000000" w:rsidR="00000000" w:rsidRPr="00000000">
              <w:rPr>
                <w:b w:val="1"/>
                <w:rtl w:val="0"/>
              </w:rPr>
              <w:t xml:space="preserve">Синглтон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_5g9o36e0udb8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bjr40l5ytx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_rbjr40l5ytxo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llhvs1lg7934" w:id="0"/>
      <w:bookmarkEnd w:id="0"/>
      <w:r w:rsidDel="00000000" w:rsidR="00000000" w:rsidRPr="00000000">
        <w:rPr>
          <w:rtl w:val="0"/>
        </w:rPr>
        <w:t xml:space="preserve">Распространенные интерфейсы .NET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bnm4uxtu6c3o" w:id="1"/>
      <w:bookmarkEnd w:id="1"/>
      <w:r w:rsidDel="00000000" w:rsidR="00000000" w:rsidRPr="00000000">
        <w:rPr>
          <w:rtl w:val="0"/>
        </w:rPr>
        <w:t xml:space="preserve">IDisposable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Интерфейс IDisposable предоставляет механизм для освобождения неуправляемых ресурсов. Например, при работе с файловой системой или базами данных.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L14_C01_interface_IDisposable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96e97eb7zrqt" w:id="2"/>
      <w:bookmarkEnd w:id="2"/>
      <w:r w:rsidDel="00000000" w:rsidR="00000000" w:rsidRPr="00000000">
        <w:rPr>
          <w:rtl w:val="0"/>
        </w:rPr>
        <w:t xml:space="preserve">Конструкция using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Вместо явного использования метода Dispose() можно воспользоваться конструкцией using.</w:t>
      </w:r>
    </w:p>
    <w:p w:rsidR="00000000" w:rsidDel="00000000" w:rsidP="00000000" w:rsidRDefault="00000000" w:rsidRPr="00000000" w14:paraId="00000018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L14_C02_interface_IDisposable_using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eii7anhifr6k" w:id="3"/>
      <w:bookmarkEnd w:id="3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Показать задание (на слайде).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Решение: </w:t>
      </w:r>
      <w:r w:rsidDel="00000000" w:rsidR="00000000" w:rsidRPr="00000000">
        <w:rPr>
          <w:b w:val="1"/>
          <w:rtl w:val="0"/>
        </w:rPr>
        <w:t xml:space="preserve">L14_C03_interface_IDisposable_using_SW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2b7nlidbacje" w:id="4"/>
      <w:bookmarkEnd w:id="4"/>
      <w:r w:rsidDel="00000000" w:rsidR="00000000" w:rsidRPr="00000000">
        <w:rPr>
          <w:rtl w:val="0"/>
        </w:rPr>
        <w:t xml:space="preserve">IEnumerable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Предоставляет перечислитель, который поддерживает простой перебор элементов в указанной коллекции.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Требует реализации двух перегрузок метода GetEnumerator().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Благодаря его реализации мы можем перебирать значения последовательности в цикле foreach.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L14_C04_interface_IEnumerable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10qxyxst039" w:id="5"/>
      <w:bookmarkEnd w:id="5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Показать задание (на слайде).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Решение: </w:t>
      </w:r>
      <w:r w:rsidDel="00000000" w:rsidR="00000000" w:rsidRPr="00000000">
        <w:rPr>
          <w:b w:val="1"/>
          <w:rtl w:val="0"/>
        </w:rPr>
        <w:t xml:space="preserve">L14_C05_interface_IEnumerable_SW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tvpw25o7hg8r" w:id="6"/>
      <w:bookmarkEnd w:id="6"/>
      <w:r w:rsidDel="00000000" w:rsidR="00000000" w:rsidRPr="00000000">
        <w:rPr>
          <w:rtl w:val="0"/>
        </w:rPr>
        <w:t xml:space="preserve">Статические члены в обычных классах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717qg9fdscz2" w:id="7"/>
      <w:bookmarkEnd w:id="7"/>
      <w:r w:rsidDel="00000000" w:rsidR="00000000" w:rsidRPr="00000000">
        <w:rPr>
          <w:rtl w:val="0"/>
        </w:rPr>
        <w:t xml:space="preserve">Статические методы, свойства, поля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Кроме обычных полей, методов, свойств класс может иметь статические поля, методы, свойства. Статические поля, методы, свойства относятся ко всему классу.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обращения к подобным членам класса не обязательно создавать экземпляр класса.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Статические члены могут иметь доступ к другим членам класса, только если они тоже статические.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уровне памяти для статических полей будет создаваться участок в памяти, который будет общим для всех объектов класса. При этом память для статических переменных выделяется даже в том случае, если не создано ни одного объекта этого класса.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2s8ugmgg6rr7" w:id="8"/>
      <w:bookmarkEnd w:id="8"/>
      <w:r w:rsidDel="00000000" w:rsidR="00000000" w:rsidRPr="00000000">
        <w:rPr>
          <w:rtl w:val="0"/>
        </w:rPr>
        <w:t xml:space="preserve">Статический конструктор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Кроме обычных конструкторов у класса также могут быть статические конструкторы. Статические конструкторы имеют следующие отличительные черты: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Статические конструкторы не должны иметь модификатор доступа и не принимают параметров,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и в статических методах, в статических конструкторах нельзя использовать ключевое слово this для ссылки на текущий объект класса и можно обращаться только к статическим членам класса,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Статические конструкторы нельзя вызвать в программе вручную. Они выполняются автоматически при самом первом создании объекта данного класса или при первом обращении к его статическим членам (если таковые имеются)</w:t>
      </w:r>
    </w:p>
    <w:p w:rsidR="00000000" w:rsidDel="00000000" w:rsidP="00000000" w:rsidRDefault="00000000" w:rsidRPr="00000000" w14:paraId="0000002F">
      <w:pPr>
        <w:spacing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Базовый пример: </w:t>
      </w:r>
      <w:r w:rsidDel="00000000" w:rsidR="00000000" w:rsidRPr="00000000">
        <w:rPr>
          <w:b w:val="1"/>
          <w:rtl w:val="0"/>
        </w:rPr>
        <w:t xml:space="preserve">L14_C06_static_members_in_regular_classes_demo</w:t>
      </w:r>
    </w:p>
    <w:p w:rsidR="00000000" w:rsidDel="00000000" w:rsidP="00000000" w:rsidRDefault="00000000" w:rsidRPr="00000000" w14:paraId="00000030">
      <w:pPr>
        <w:spacing w:before="200" w:lineRule="auto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L14_C07_static_members_in_regular_classes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L14_C08_static_members_in_regular_classes_final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zfahn2xjd0od" w:id="9"/>
      <w:bookmarkEnd w:id="9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Добавьте в класс ErrorList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публичное статическое свойство </w:t>
      </w:r>
      <w:r w:rsidDel="00000000" w:rsidR="00000000" w:rsidRPr="00000000">
        <w:rPr>
          <w:b w:val="1"/>
          <w:rtl w:val="0"/>
        </w:rPr>
        <w:t xml:space="preserve">OutputPrefixFormat </w:t>
      </w:r>
      <w:r w:rsidDel="00000000" w:rsidR="00000000" w:rsidRPr="00000000">
        <w:rPr>
          <w:rtl w:val="0"/>
        </w:rPr>
        <w:t xml:space="preserve">типа string, которое будет позволять просматривать и задавать префиксную строку для вывода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статический конструктор</w:t>
      </w:r>
      <w:r w:rsidDel="00000000" w:rsidR="00000000" w:rsidRPr="00000000">
        <w:rPr>
          <w:rtl w:val="0"/>
        </w:rPr>
        <w:t xml:space="preserve"> в котором бы определялось начальное значение свойства OutputPrefixFormat как дата и время по заданному формату согласно примеру: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April 7, 2019 (7:55 PM)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обычный публичный метод void </w:t>
      </w:r>
      <w:r w:rsidDel="00000000" w:rsidR="00000000" w:rsidRPr="00000000">
        <w:rPr>
          <w:b w:val="1"/>
          <w:rtl w:val="0"/>
        </w:rPr>
        <w:t xml:space="preserve">WriteToConsole()</w:t>
      </w:r>
      <w:r w:rsidDel="00000000" w:rsidR="00000000" w:rsidRPr="00000000">
        <w:rPr>
          <w:rtl w:val="0"/>
        </w:rPr>
        <w:t xml:space="preserve">, который бы выводил в консоль все сообщения об ошибках вместе с префиксом, формирующимся через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DateTime.Now.ToString(OutputPrefixFormat)</w:t>
      </w:r>
    </w:p>
    <w:p w:rsidR="00000000" w:rsidDel="00000000" w:rsidP="00000000" w:rsidRDefault="00000000" w:rsidRPr="00000000" w14:paraId="00000039">
      <w:pPr>
        <w:spacing w:before="20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Пример решения </w:t>
      </w:r>
      <w:r w:rsidDel="00000000" w:rsidR="00000000" w:rsidRPr="00000000">
        <w:rPr>
          <w:b w:val="1"/>
          <w:rtl w:val="0"/>
        </w:rPr>
        <w:t xml:space="preserve">L14_C09_static_members_in_regular_classes_SW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tnc4oyn4jpju" w:id="10"/>
      <w:bookmarkEnd w:id="10"/>
      <w:r w:rsidDel="00000000" w:rsidR="00000000" w:rsidRPr="00000000">
        <w:rPr>
          <w:rtl w:val="0"/>
        </w:rPr>
        <w:t xml:space="preserve">Статические классы</w:t>
      </w:r>
    </w:p>
    <w:p w:rsidR="00000000" w:rsidDel="00000000" w:rsidP="00000000" w:rsidRDefault="00000000" w:rsidRPr="00000000" w14:paraId="0000003B">
      <w:pPr>
        <w:pStyle w:val="Heading2"/>
        <w:spacing w:after="200" w:lineRule="auto"/>
        <w:rPr/>
      </w:pPr>
      <w:bookmarkStart w:colFirst="0" w:colLast="0" w:name="_j7c11mn4n9hl" w:id="11"/>
      <w:bookmarkEnd w:id="11"/>
      <w:r w:rsidDel="00000000" w:rsidR="00000000" w:rsidRPr="00000000">
        <w:rPr>
          <w:rtl w:val="0"/>
        </w:rPr>
        <w:t xml:space="preserve">Вводная часть, демонстрация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tl w:val="0"/>
        </w:rPr>
        <w:t xml:space="preserve">Статические классы объявляются с модификатором static и могут содержать только статические поля, свойства и методы. Например, если бы класс  имел бы только статические переменные, свойства и методы, то его можно было бы объявить как статический.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Рассмотреть пример </w:t>
      </w:r>
      <w:r w:rsidDel="00000000" w:rsidR="00000000" w:rsidRPr="00000000">
        <w:rPr>
          <w:b w:val="1"/>
          <w:rtl w:val="0"/>
        </w:rPr>
        <w:t xml:space="preserve">L14_C10_static_class_demo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  <w:t xml:space="preserve">В C# показательными примерами статических классов являются классы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Console, который используется для вывода данных в консоль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Math, который применяется для различных математических операций</w:t>
      </w:r>
    </w:p>
    <w:p w:rsidR="00000000" w:rsidDel="00000000" w:rsidP="00000000" w:rsidRDefault="00000000" w:rsidRPr="00000000" w14:paraId="00000041">
      <w:pPr>
        <w:spacing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Базовый пример: </w:t>
      </w:r>
      <w:r w:rsidDel="00000000" w:rsidR="00000000" w:rsidRPr="00000000">
        <w:rPr>
          <w:b w:val="1"/>
          <w:rtl w:val="0"/>
        </w:rPr>
        <w:t xml:space="preserve">L14_C10_static_class_demo</w:t>
      </w:r>
    </w:p>
    <w:p w:rsidR="00000000" w:rsidDel="00000000" w:rsidP="00000000" w:rsidRDefault="00000000" w:rsidRPr="00000000" w14:paraId="00000042">
      <w:pPr>
        <w:spacing w:before="200" w:lineRule="auto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L14_C11_static_class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L14_C12_static_class_final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joxphbiviy7" w:id="12"/>
      <w:bookmarkEnd w:id="12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Сделайте класс ErrorList статическим.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Пример решения </w:t>
      </w:r>
      <w:r w:rsidDel="00000000" w:rsidR="00000000" w:rsidRPr="00000000">
        <w:rPr>
          <w:b w:val="1"/>
          <w:rtl w:val="0"/>
        </w:rPr>
        <w:t xml:space="preserve">L14_C13_static_class_SW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before="200" w:lineRule="auto"/>
        <w:rPr/>
      </w:pPr>
      <w:bookmarkStart w:colFirst="0" w:colLast="0" w:name="_5g9o36e0udb8" w:id="13"/>
      <w:bookmarkEnd w:id="13"/>
      <w:r w:rsidDel="00000000" w:rsidR="00000000" w:rsidRPr="00000000">
        <w:rPr>
          <w:rtl w:val="0"/>
        </w:rPr>
        <w:t xml:space="preserve">Синглтон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Одиночка (Singleton, Синглтон)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Когда надо использовать Синглтон? Когда необходимо, чтобы для класса существовал только один экземпляр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Синглтон позволяет создать объект только при его необходимости. Если объект не нужен, то он не будет создан. В этом отличие синглтона от глобальных переменных.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Классическая реализация данного шаблона проектирования на C# выглядит следующим образом (см. следующий слайд)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Рассмотреть пример </w:t>
      </w:r>
      <w:r w:rsidDel="00000000" w:rsidR="00000000" w:rsidRPr="00000000">
        <w:rPr>
          <w:b w:val="1"/>
          <w:rtl w:val="0"/>
        </w:rPr>
        <w:t xml:space="preserve">L14_C14_singleton_demo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rbjr40l5ytxo" w:id="14"/>
      <w:bookmarkEnd w:id="14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Реализовать </w:t>
      </w:r>
      <w:r w:rsidDel="00000000" w:rsidR="00000000" w:rsidRPr="00000000">
        <w:rPr>
          <w:b w:val="1"/>
          <w:rtl w:val="0"/>
        </w:rPr>
        <w:t xml:space="preserve">паттерн синглтон </w:t>
      </w:r>
      <w:r w:rsidDel="00000000" w:rsidR="00000000" w:rsidRPr="00000000">
        <w:rPr>
          <w:rtl w:val="0"/>
        </w:rPr>
        <w:t xml:space="preserve">в классах с прошлого домашнего задания: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ConsoleLogWriter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FileLogWriter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MultipleLogWriter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