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kwp76bay9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 Framework Core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_mkwp76bay9xx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fumpc0im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Первое знакомство: EF 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_cvfumpc0immm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s4283w8d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Миграци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_5is4283w8dxd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mr7do2ct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Первый проект с EF Core (Code First)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_apmr7do2ct9l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qxhht4a3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Созадём приложение и доменные классы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_woqxhht4a3nl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hiatxdgn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классов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_e8hiatxdgns3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cddfef6m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Добавляем EF Core с помощью NuGet Package Manager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_ahcddfef6mwi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c3strj1i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 Core Data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_dfc3strj1iuf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3fqqhnzk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 Core Migrations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_n13fqqhnzk12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xp7nz3y4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Изучаем файлы созданной Миграции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_9xxp7nz3y4pr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bksmwe6y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Применяем Миграцию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_v6bksmwe6yus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d7brfnnu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Изучаем созданную БД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_cid7brfnnu21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btbrh744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Тюнинг схемы БД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_gvbtbrh744go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6ay1z44l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Annotations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_fw6ay1z44lc0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55k7r7zm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Fluent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_1355k7r7zmrb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1pob9p4v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Scaffolding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_i41pob9p4vxf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kwp76bay9xx" w:id="0"/>
      <w:bookmarkEnd w:id="0"/>
      <w:r w:rsidDel="00000000" w:rsidR="00000000" w:rsidRPr="00000000">
        <w:rPr>
          <w:rtl w:val="0"/>
        </w:rPr>
        <w:t xml:space="preserve">Entity Framework Core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cvfumpc0immm" w:id="1"/>
      <w:bookmarkEnd w:id="1"/>
      <w:r w:rsidDel="00000000" w:rsidR="00000000" w:rsidRPr="00000000">
        <w:rPr>
          <w:rtl w:val="0"/>
        </w:rPr>
        <w:t xml:space="preserve">Первое знакомство: EF Core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Рассказываем по слайду что EF Core это кроссплатформенная ORM. Рассказываем про ORM.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Платформа Entity Framework представляет собой набор технологий ADO.NET, обеспечивающих разработку приложений, связанных с обработкой данных.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Entity Framework (EF) Core — это кроссплатформенная и расширяемая ORM с открытым исходным кодом.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ORM (Object-Relational Mapping) — объектно-реляционное отображение, или преобразование) — технология, позволяющая связывать базы данных с концепциями объектно-ориентированных языков программирования.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ORM помогает работать с данными, как с объектами, т.е. на более высоком уровне, нежели подключения и SQL-запросы.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Хорошо бы добавить какие есть плюшки (например, возможность работы с большим количеством популярных СУБД - Oracle, MySQL, PostgreSQL, и конечно же MS SQL Server), но это на усмотрение лектора.</w:t>
      </w:r>
    </w:p>
    <w:p w:rsidR="00000000" w:rsidDel="00000000" w:rsidP="00000000" w:rsidRDefault="00000000" w:rsidRPr="00000000" w14:paraId="0000001C">
      <w:pPr>
        <w:pStyle w:val="Heading2"/>
        <w:spacing w:after="200" w:lineRule="auto"/>
        <w:rPr/>
      </w:pPr>
      <w:bookmarkStart w:colFirst="0" w:colLast="0" w:name="_5is4283w8dxd" w:id="2"/>
      <w:bookmarkEnd w:id="2"/>
      <w:r w:rsidDel="00000000" w:rsidR="00000000" w:rsidRPr="00000000">
        <w:rPr>
          <w:rtl w:val="0"/>
        </w:rPr>
        <w:t xml:space="preserve">Миграци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highlight w:val="yellow"/>
        </w:rPr>
      </w:pPr>
      <w:bookmarkStart w:colFirst="0" w:colLast="0" w:name="_apmr7do2ct9l" w:id="3"/>
      <w:bookmarkEnd w:id="3"/>
      <w:r w:rsidDel="00000000" w:rsidR="00000000" w:rsidRPr="00000000">
        <w:rPr>
          <w:rtl w:val="0"/>
        </w:rPr>
        <w:t xml:space="preserve">Первый проект с EF Core (Code First)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200" w:lineRule="auto"/>
        <w:rPr/>
      </w:pPr>
      <w:bookmarkStart w:colFirst="0" w:colLast="0" w:name="_woqxhht4a3nl" w:id="4"/>
      <w:bookmarkEnd w:id="4"/>
      <w:r w:rsidDel="00000000" w:rsidR="00000000" w:rsidRPr="00000000">
        <w:rPr>
          <w:rtl w:val="0"/>
        </w:rPr>
        <w:t xml:space="preserve">Созадём приложение и доменные классы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Мы напишем приложение на базе EF Core на тему недавнего примера небольшого интернет-магазина.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Вспоминаем схему БД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</w:t>
      </w:r>
      <w:r w:rsidDel="00000000" w:rsidR="00000000" w:rsidRPr="00000000">
        <w:rPr>
          <w:rtl w:val="0"/>
        </w:rPr>
        <w:t xml:space="preserve">. У нас было 4 таблицы: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Customer: </w:t>
        <w:tab/>
        <w:t xml:space="preserve">Id, Name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Product: </w:t>
        <w:tab/>
        <w:t xml:space="preserve">Id, Name, Price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Order: </w:t>
        <w:tab/>
        <w:t xml:space="preserve">Id, CustomerId, OrderDate, Discount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OrderItem:</w:t>
        <w:tab/>
        <w:t xml:space="preserve">OrderId, ProductId, NumberOfItems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Вообще доменные классы необходимо держать в отдельной доменной сборке, однако для простоты демонстрации мы будем делать всё на базе консольного приложения.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Создадим простое консольное приложение (Core), сделаем внутри него папку Domain и создадим классы этих сущностей в папке. (Создаём сущности один-в-один трансформируя поля соответствующих таблиц в свойства).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Price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CustomerId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DateTimeOffset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OrderDate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Discount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OrderId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ProductId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NumberOfItems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Heading3"/>
        <w:spacing w:after="200" w:before="200" w:lineRule="auto"/>
        <w:rPr/>
      </w:pPr>
      <w:bookmarkStart w:colFirst="0" w:colLast="0" w:name="_e8hiatxdgns3" w:id="5"/>
      <w:bookmarkEnd w:id="5"/>
      <w:r w:rsidDel="00000000" w:rsidR="00000000" w:rsidRPr="00000000">
        <w:rPr>
          <w:rtl w:val="0"/>
        </w:rPr>
        <w:t xml:space="preserve">Рефакторинг классов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откинемся на спинку кресла и посмотрим на это немного со стороны… До того, как мы начали говорить о БД, нормализации и внешних ключах, вы бы не стали проектировать наши классы таким образом. Вы стали думать как DB-разработчики, но у них под рукой есть инструкции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JOIN </w:t>
      </w:r>
      <w:r w:rsidDel="00000000" w:rsidR="00000000" w:rsidRPr="00000000">
        <w:rPr>
          <w:rtl w:val="0"/>
        </w:rPr>
        <w:t xml:space="preserve">и они могут быстро объединить данные создав сущность состоящую не из идентификаторов, а только важных для бизнес-задачи данных.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попробуем вернуть объектный облик нашим классам.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Один пример я разберу тут подробно, дальше по аналогии.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Разберёмся с сущностью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. Она содержит две связи (два внешних ключа) — на сущность продукт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) и на сущность заказа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Заменяем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ProductId </w:t>
      </w:r>
      <w:r w:rsidDel="00000000" w:rsidR="00000000" w:rsidRPr="00000000">
        <w:rPr>
          <w:rtl w:val="0"/>
        </w:rPr>
        <w:t xml:space="preserve">на просто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А вот ссылка на заказ —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OrderId </w:t>
      </w:r>
      <w:r w:rsidDel="00000000" w:rsidR="00000000" w:rsidRPr="00000000">
        <w:rPr>
          <w:rtl w:val="0"/>
        </w:rPr>
        <w:t xml:space="preserve">— здесь вообще инвертирована для возможности организовать связь наиболее естественным для реляционной базы образом. Однако, с точки зрения бизнес-логики, это лишь организация хранения информации о том, что в заказе содержится список из нескольких элементов заказа.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Таким образом, из этого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OrderId </w:t>
      </w:r>
      <w:r w:rsidDel="00000000" w:rsidR="00000000" w:rsidRPr="00000000">
        <w:rPr>
          <w:rtl w:val="0"/>
        </w:rPr>
        <w:t xml:space="preserve">вообще убирается, а вот в классе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 </w:t>
      </w:r>
      <w:r w:rsidDel="00000000" w:rsidR="00000000" w:rsidRPr="00000000">
        <w:rPr>
          <w:rtl w:val="0"/>
        </w:rPr>
        <w:t xml:space="preserve">появляется список элементов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Итого, получаем вот такие классы (Customer и Product без изменений):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Price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ProductId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NumberOfItems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0000ff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Order()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OrderItems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Customer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DateTimeOffset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OrderDate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Discount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 OrderItems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200" w:before="200" w:lineRule="auto"/>
        <w:rPr/>
      </w:pPr>
      <w:bookmarkStart w:colFirst="0" w:colLast="0" w:name="_ahcddfef6mwi" w:id="6"/>
      <w:bookmarkEnd w:id="6"/>
      <w:r w:rsidDel="00000000" w:rsidR="00000000" w:rsidRPr="00000000">
        <w:rPr>
          <w:rtl w:val="0"/>
        </w:rPr>
        <w:t xml:space="preserve">Добавляем EF Core с помощью NuGet Package Manager</w:t>
      </w:r>
    </w:p>
    <w:p w:rsidR="00000000" w:rsidDel="00000000" w:rsidP="00000000" w:rsidRDefault="00000000" w:rsidRPr="00000000" w14:paraId="0000006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Существует пакет базовой логики, который называется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Microsoft.EntityFrameworkCore</w:t>
      </w:r>
      <w:r w:rsidDel="00000000" w:rsidR="00000000" w:rsidRPr="00000000">
        <w:rPr>
          <w:rtl w:val="0"/>
        </w:rPr>
        <w:t xml:space="preserve">. Актуальная версия 2.2.4, однако важно здесь, что в зависимостях у него находится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.NETStandard v.2.0</w:t>
      </w:r>
      <w:r w:rsidDel="00000000" w:rsidR="00000000" w:rsidRPr="00000000">
        <w:rPr>
          <w:rtl w:val="0"/>
        </w:rPr>
        <w:t xml:space="preserve">. Т.е. мы могли бы писать доменную логику в библиотеках в отрыве от конкретной имплементации стандартных классов .NET.</w:t>
      </w:r>
    </w:p>
    <w:p w:rsidR="00000000" w:rsidDel="00000000" w:rsidP="00000000" w:rsidRDefault="00000000" w:rsidRPr="00000000" w14:paraId="0000007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Однако, вернёмся к нашей библиотеке. Она содержит базовые классы EF, однако в ней нет методов для работы с конкретной базой данных. Провайдеры различных баз данных лежат в отдельных NuGet-пакетах и также требуются к установке.</w:t>
      </w:r>
    </w:p>
    <w:p w:rsidR="00000000" w:rsidDel="00000000" w:rsidP="00000000" w:rsidRDefault="00000000" w:rsidRPr="00000000" w14:paraId="0000007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Есть более простой метод, чем набирать все необходимые пакеты по одному. Нужно поставить пакет конкретного поставщика БД и все необходимые для начала работы пакеты подтянутся автоматически, так как они находятся в зависимостях у целевого пакета. Давайте найдём пакет 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Microsoft.EntityFrameworkCore.SqlServer</w:t>
      </w:r>
      <w:r w:rsidDel="00000000" w:rsidR="00000000" w:rsidRPr="00000000">
        <w:rPr>
          <w:rtl w:val="0"/>
        </w:rPr>
        <w:t xml:space="preserve">. Установим его.</w:t>
      </w:r>
    </w:p>
    <w:p w:rsidR="00000000" w:rsidDel="00000000" w:rsidP="00000000" w:rsidRDefault="00000000" w:rsidRPr="00000000" w14:paraId="0000007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После установки можно пройтись в Solution Explorer по его зависимостям и зависимостям его зависимостей и посмотреть, что он “тянет” за собой.</w:t>
      </w:r>
    </w:p>
    <w:p w:rsidR="00000000" w:rsidDel="00000000" w:rsidP="00000000" w:rsidRDefault="00000000" w:rsidRPr="00000000" w14:paraId="00000073">
      <w:pPr>
        <w:pStyle w:val="Heading3"/>
        <w:spacing w:after="200" w:before="200" w:lineRule="auto"/>
        <w:rPr/>
      </w:pPr>
      <w:bookmarkStart w:colFirst="0" w:colLast="0" w:name="_dfc3strj1iuf" w:id="7"/>
      <w:bookmarkEnd w:id="7"/>
      <w:r w:rsidDel="00000000" w:rsidR="00000000" w:rsidRPr="00000000">
        <w:rPr>
          <w:rtl w:val="0"/>
        </w:rPr>
        <w:t xml:space="preserve">EF Core Data Model</w:t>
      </w:r>
    </w:p>
    <w:p w:rsidR="00000000" w:rsidDel="00000000" w:rsidP="00000000" w:rsidRDefault="00000000" w:rsidRPr="00000000" w14:paraId="0000007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Создаём класс, который будет определять модель нашей базы данных OnlineStoreContext. Эта часть как раз и будет играть роль Data Access Layer’а, так что мы располагаем её в папке Data нашего проекта. Наследуемся от DbContext.</w:t>
      </w:r>
    </w:p>
    <w:p w:rsidR="00000000" w:rsidDel="00000000" w:rsidP="00000000" w:rsidRDefault="00000000" w:rsidRPr="00000000" w14:paraId="0000007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Добавляем DbSet’ы.</w:t>
      </w:r>
    </w:p>
    <w:p w:rsidR="00000000" w:rsidDel="00000000" w:rsidP="00000000" w:rsidRDefault="00000000" w:rsidRPr="00000000" w14:paraId="0000007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Затем мы должны указать строку подключения, в нашем текущем примере строка подключения будет захардкожена, в дальнейшем мы увидем как можно передавать её динамически.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0000ff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OnlineStoreContext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readonly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_connectionString;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 Products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 Customers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 OrderItems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 Orders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OnlineStoreContext()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_connectionString =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@"Data Source=localhost\SQLEXPRESS;"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"Initial Catalog=OnlineStoreEF;"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"Integrated Security=true;"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OnConfiguring(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DbContextOptionsBuilder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optionsBuilder)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optionsBuilder.UseSqlServer(_connectionString);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200" w:before="200" w:lineRule="auto"/>
        <w:rPr/>
      </w:pPr>
      <w:bookmarkStart w:colFirst="0" w:colLast="0" w:name="_n13fqqhnzk12" w:id="8"/>
      <w:bookmarkEnd w:id="8"/>
      <w:r w:rsidDel="00000000" w:rsidR="00000000" w:rsidRPr="00000000">
        <w:rPr>
          <w:rtl w:val="0"/>
        </w:rPr>
        <w:t xml:space="preserve">EF Core Migrations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Теория про миграции сводится к тому, что при изменениях в классах модели данных создаётся migration сущность, которая применяется в БД и меняет её схему.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Поскольку создание таких сущностей это нетипичная для обычной работы приложения вещь (речь идёт об изменениях в коде приложения), то их создание также вынесено в отдельный NuGet-пакет —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  <w:t xml:space="preserve">. Добавляем его к нашему приложению.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Идём в окно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Package Management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▶ </w:t>
      </w: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Package Management Console</w:t>
      </w:r>
      <w:r w:rsidDel="00000000" w:rsidR="00000000" w:rsidRPr="00000000">
        <w:rPr>
          <w:rtl w:val="0"/>
        </w:rPr>
        <w:t xml:space="preserve"> в выпадающем списке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Default Project</w:t>
      </w:r>
      <w:r w:rsidDel="00000000" w:rsidR="00000000" w:rsidRPr="00000000">
        <w:rPr>
          <w:rtl w:val="0"/>
        </w:rPr>
        <w:t xml:space="preserve"> должно быть выбрано запускаемое приложение (Console/Web), причём то же самое, что выставлено как “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 as StartUp Project”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Solution Explorer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Пишем команду: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get-help entityframeworkcore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возможно придётся обновить файлы справки, соглашаемся.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В итоге получим следующую информацию: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following Entity Framework Core commands are available.</w:t>
      </w:r>
    </w:p>
    <w:p w:rsidR="00000000" w:rsidDel="00000000" w:rsidP="00000000" w:rsidRDefault="00000000" w:rsidRPr="00000000" w14:paraId="00000099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Cmdlet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9A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--------------------------  ---------------------------------------------------</w:t>
      </w:r>
    </w:p>
    <w:p w:rsidR="00000000" w:rsidDel="00000000" w:rsidP="00000000" w:rsidRDefault="00000000" w:rsidRPr="00000000" w14:paraId="0000009B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Add-Migration               Adds a new migration.</w:t>
      </w:r>
    </w:p>
    <w:p w:rsidR="00000000" w:rsidDel="00000000" w:rsidP="00000000" w:rsidRDefault="00000000" w:rsidRPr="00000000" w14:paraId="0000009C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Drop-Database               Drops the database.</w:t>
      </w:r>
    </w:p>
    <w:p w:rsidR="00000000" w:rsidDel="00000000" w:rsidP="00000000" w:rsidRDefault="00000000" w:rsidRPr="00000000" w14:paraId="0000009D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Get-DbContext               Gets information about a DbContext type.</w:t>
      </w:r>
    </w:p>
    <w:p w:rsidR="00000000" w:rsidDel="00000000" w:rsidP="00000000" w:rsidRDefault="00000000" w:rsidRPr="00000000" w14:paraId="0000009E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Remove-Migration            Removes the last migration.</w:t>
      </w:r>
    </w:p>
    <w:p w:rsidR="00000000" w:rsidDel="00000000" w:rsidP="00000000" w:rsidRDefault="00000000" w:rsidRPr="00000000" w14:paraId="0000009F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Scaffold-DbContext          Scaffolds a DbContext and entity types for a database.</w:t>
      </w:r>
    </w:p>
    <w:p w:rsidR="00000000" w:rsidDel="00000000" w:rsidP="00000000" w:rsidRDefault="00000000" w:rsidRPr="00000000" w14:paraId="000000A0">
      <w:pPr>
        <w:spacing w:after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Script-Migration            Generates a SQL script from migrations.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Update-Database             Updates the database to a specified migration.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Add-Migration</w:t>
      </w:r>
      <w:r w:rsidDel="00000000" w:rsidR="00000000" w:rsidRPr="00000000">
        <w:rPr>
          <w:rtl w:val="0"/>
        </w:rPr>
        <w:t xml:space="preserve"> создаёт “миграцию” — SQL-скрипт на изменение схемы данных БД согласно модели данных (нашему контексту БД).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Update-Database</w:t>
      </w:r>
      <w:r w:rsidDel="00000000" w:rsidR="00000000" w:rsidRPr="00000000">
        <w:rPr>
          <w:rtl w:val="0"/>
        </w:rPr>
        <w:t xml:space="preserve"> применяет указанную миграцию (запускает подготовленный SQL-скрипт).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миграцию. Для этого выполняем команду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Add-Migration</w:t>
      </w:r>
      <w:r w:rsidDel="00000000" w:rsidR="00000000" w:rsidRPr="00000000">
        <w:rPr>
          <w:rtl w:val="0"/>
        </w:rPr>
        <w:t xml:space="preserve"> с указанием имени миграции:</w:t>
      </w:r>
    </w:p>
    <w:p w:rsidR="00000000" w:rsidDel="00000000" w:rsidP="00000000" w:rsidRDefault="00000000" w:rsidRPr="00000000" w14:paraId="000000A5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InitialCreate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Видим ошибку: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Your startup project 'L33_C01_working_with_ef_core' doesn't reference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Microsoft.EntityFrameworkCore.Design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. This package is required for the Entity Framework Core Tools to work. Ensure your startup project is correct, install the package, and try again.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Добавляем в зависимости NuGet-пакет .</w:t>
      </w:r>
    </w:p>
    <w:p w:rsidR="00000000" w:rsidDel="00000000" w:rsidP="00000000" w:rsidRDefault="00000000" w:rsidRPr="00000000" w14:paraId="000000A9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Запускаем ещё раз.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Ощибка: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The entity type 'OrderItem' requires a primary key to be defined.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Добавляем поле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Id</w:t>
      </w:r>
      <w:r w:rsidDel="00000000" w:rsidR="00000000" w:rsidRPr="00000000">
        <w:rPr>
          <w:rtl w:val="0"/>
        </w:rPr>
        <w:t xml:space="preserve"> в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B0">
      <w:pPr>
        <w:spacing w:after="0" w:lineRule="auto"/>
        <w:rPr>
          <w:rFonts w:ascii="Roboto Mono" w:cs="Roboto Mono" w:eastAsia="Roboto Mono" w:hAnsi="Roboto Mono"/>
          <w:color w:val="b7b7b7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7b7b7"/>
          <w:sz w:val="18"/>
          <w:szCs w:val="18"/>
          <w:highlight w:val="white"/>
          <w:rtl w:val="0"/>
        </w:rPr>
        <w:t xml:space="preserve"> </w:t>
        <w:tab/>
        <w:t xml:space="preserve">public Product Product { get; set; }</w:t>
      </w:r>
    </w:p>
    <w:p w:rsidR="00000000" w:rsidDel="00000000" w:rsidP="00000000" w:rsidRDefault="00000000" w:rsidRPr="00000000" w14:paraId="000000B1">
      <w:pPr>
        <w:spacing w:after="0" w:lineRule="auto"/>
        <w:rPr>
          <w:rFonts w:ascii="Roboto Mono" w:cs="Roboto Mono" w:eastAsia="Roboto Mono" w:hAnsi="Roboto Mono"/>
          <w:color w:val="b7b7b7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7b7b7"/>
          <w:sz w:val="18"/>
          <w:szCs w:val="18"/>
          <w:highlight w:val="white"/>
          <w:rtl w:val="0"/>
        </w:rPr>
        <w:t xml:space="preserve"> </w:t>
        <w:tab/>
        <w:t xml:space="preserve">public int NumberOfItems { get; set; }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Запускаем ещё раз.</w:t>
      </w:r>
    </w:p>
    <w:p w:rsidR="00000000" w:rsidDel="00000000" w:rsidP="00000000" w:rsidRDefault="00000000" w:rsidRPr="00000000" w14:paraId="000000B4">
      <w:pPr>
        <w:pStyle w:val="Heading3"/>
        <w:spacing w:after="200" w:lineRule="auto"/>
        <w:rPr/>
      </w:pPr>
      <w:bookmarkStart w:colFirst="0" w:colLast="0" w:name="_9xxp7nz3y4pr" w:id="9"/>
      <w:bookmarkEnd w:id="9"/>
      <w:r w:rsidDel="00000000" w:rsidR="00000000" w:rsidRPr="00000000">
        <w:rPr>
          <w:rtl w:val="0"/>
        </w:rPr>
        <w:t xml:space="preserve">Изучаем файлы созданной Миграции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Файлы располагаются в папке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. Они достаточно читабельны, не смотря на то, что это ещё не SQL-код, а лишь промежуточные инструкции к написанию SQL-кода.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увидеть непосредственно SQL-код, можно запустить в Package Management Console выполнить инструкцию: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Script-Migration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pStyle w:val="Heading3"/>
        <w:spacing w:after="200" w:lineRule="auto"/>
        <w:rPr/>
      </w:pPr>
      <w:bookmarkStart w:colFirst="0" w:colLast="0" w:name="_v6bksmwe6yus" w:id="10"/>
      <w:bookmarkEnd w:id="10"/>
      <w:r w:rsidDel="00000000" w:rsidR="00000000" w:rsidRPr="00000000">
        <w:rPr>
          <w:rtl w:val="0"/>
        </w:rPr>
        <w:t xml:space="preserve">Применяем Миграцию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Для среды разработки рекомендуется накатывать миграции используя PS-команду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Update-Database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Для production-среды рекомендуется использовать SQL-скрипт.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Обратите внимание, что в первый раз базы данных не существует. Когда миграция накатывается через PS-команду update-database, БД будет создана автоматически.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же мы накатываем SQL-скрипт вручную, необходимо предварительно создать пустую базу данных!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PS-команду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 -verbose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Параметр verbose позволит увидеть все шаги обновления нашей БД.</w:t>
      </w:r>
    </w:p>
    <w:p w:rsidR="00000000" w:rsidDel="00000000" w:rsidP="00000000" w:rsidRDefault="00000000" w:rsidRPr="00000000" w14:paraId="000000BF">
      <w:pPr>
        <w:pStyle w:val="Heading3"/>
        <w:spacing w:after="200" w:lineRule="auto"/>
        <w:rPr/>
      </w:pPr>
      <w:bookmarkStart w:colFirst="0" w:colLast="0" w:name="_cid7brfnnu21" w:id="11"/>
      <w:bookmarkEnd w:id="11"/>
      <w:r w:rsidDel="00000000" w:rsidR="00000000" w:rsidRPr="00000000">
        <w:rPr>
          <w:rtl w:val="0"/>
        </w:rPr>
        <w:t xml:space="preserve">Изучаем созданную БД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Обращаем внимание, что сгенерированная база получилась очень похожа на нашу собственную. В ней определены </w:t>
      </w:r>
      <w:r w:rsidDel="00000000" w:rsidR="00000000" w:rsidRPr="00000000">
        <w:rPr>
          <w:u w:val="single"/>
          <w:rtl w:val="0"/>
        </w:rPr>
        <w:t xml:space="preserve">первичные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внешние ключи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индексы</w:t>
      </w:r>
      <w:r w:rsidDel="00000000" w:rsidR="00000000" w:rsidRPr="00000000">
        <w:rPr>
          <w:rtl w:val="0"/>
        </w:rPr>
        <w:t xml:space="preserve"> для всех полей внешних ключей, и даже отношение между таблицами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OrderItems </w:t>
      </w:r>
      <w:r w:rsidDel="00000000" w:rsidR="00000000" w:rsidRPr="00000000">
        <w:rPr>
          <w:rtl w:val="0"/>
        </w:rPr>
        <w:t xml:space="preserve">реализовано в точности, как мы задумали, когда проектировали БД сами.</w:t>
      </w:r>
    </w:p>
    <w:p w:rsidR="00000000" w:rsidDel="00000000" w:rsidP="00000000" w:rsidRDefault="00000000" w:rsidRPr="00000000" w14:paraId="000000C1">
      <w:pPr>
        <w:pStyle w:val="Heading2"/>
        <w:spacing w:after="200" w:lineRule="auto"/>
        <w:rPr/>
      </w:pPr>
      <w:bookmarkStart w:colFirst="0" w:colLast="0" w:name="_1kx62suudj5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200" w:lineRule="auto"/>
        <w:rPr/>
      </w:pPr>
      <w:bookmarkStart w:colFirst="0" w:colLast="0" w:name="_gvbtbrh744go" w:id="13"/>
      <w:bookmarkEnd w:id="13"/>
      <w:r w:rsidDel="00000000" w:rsidR="00000000" w:rsidRPr="00000000">
        <w:rPr>
          <w:rtl w:val="0"/>
        </w:rPr>
        <w:t xml:space="preserve">Тюнинг схемы БД</w:t>
      </w:r>
    </w:p>
    <w:p w:rsidR="00000000" w:rsidDel="00000000" w:rsidP="00000000" w:rsidRDefault="00000000" w:rsidRPr="00000000" w14:paraId="000000C3">
      <w:pPr>
        <w:pStyle w:val="Heading3"/>
        <w:spacing w:after="200" w:lineRule="auto"/>
        <w:rPr/>
      </w:pPr>
      <w:bookmarkStart w:colFirst="0" w:colLast="0" w:name="_fw6ay1z44lc0" w:id="14"/>
      <w:bookmarkEnd w:id="14"/>
      <w:r w:rsidDel="00000000" w:rsidR="00000000" w:rsidRPr="00000000">
        <w:rPr>
          <w:rtl w:val="0"/>
        </w:rPr>
        <w:t xml:space="preserve">Data Annotations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 не всё так гладко, как кажется с первого взгляда! Посмотрите внимательно, например, на 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Name</w:t>
      </w:r>
      <w:r w:rsidDel="00000000" w:rsidR="00000000" w:rsidRPr="00000000">
        <w:rPr>
          <w:rtl w:val="0"/>
        </w:rPr>
        <w:t xml:space="preserve"> таблицы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 Оно допускает пустые значения и имеет тип данных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NVARCHAR(MAX)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это исправить, необходимо воспользоваться Data Annotations атрибутами. Изменяем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следующим образом (потребуется добавить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System.ComponentModel.DataAnnotations;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C9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MaxLength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(50)]</w:t>
      </w:r>
    </w:p>
    <w:p w:rsidR="00000000" w:rsidDel="00000000" w:rsidP="00000000" w:rsidRDefault="00000000" w:rsidRPr="00000000" w14:paraId="000000CC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создадим новую миграцию. В окне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Package Management Console</w:t>
      </w:r>
      <w:r w:rsidDel="00000000" w:rsidR="00000000" w:rsidRPr="00000000">
        <w:rPr>
          <w:rtl w:val="0"/>
        </w:rPr>
        <w:t xml:space="preserve"> запускаем команду: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UpdateCustomerName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Смотрим на предупреждение, смотрим, какой получится скрипт (посмотрим только разницу, привнесённую последней миграцией):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Script-Migration -From InitialCreate -To UpdateCustomerName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Применяем изменения: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 -verbose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Мы разобрались с пустыми значениями и максимальной длиной длиной, однако нам также хотелось бы увидеть здесь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VARCHAR </w:t>
      </w:r>
      <w:r w:rsidDel="00000000" w:rsidR="00000000" w:rsidRPr="00000000">
        <w:rPr>
          <w:rtl w:val="0"/>
        </w:rPr>
        <w:t xml:space="preserve">вместо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NVARCHAR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Для этого добавим атрибут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Column </w:t>
      </w:r>
      <w:r w:rsidDel="00000000" w:rsidR="00000000" w:rsidRPr="00000000">
        <w:rPr>
          <w:rtl w:val="0"/>
        </w:rPr>
        <w:t xml:space="preserve">к полю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Name </w:t>
      </w:r>
      <w:r w:rsidDel="00000000" w:rsidR="00000000" w:rsidRPr="00000000">
        <w:rPr>
          <w:rtl w:val="0"/>
        </w:rPr>
        <w:t xml:space="preserve">со следующими параметрами (потребуется добавить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System.ComponentModel.DataAnnotations.Schema;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6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 TypeName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"VARCHAR(50)"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Как видно, мы также можем задать имя поля отличное от значения по умолчанию.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То же можно сделать и для таблицы, используя атрибут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 Schema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"dbo"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DB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UpdateCustomerName2</w:t>
      </w:r>
    </w:p>
    <w:p w:rsidR="00000000" w:rsidDel="00000000" w:rsidP="00000000" w:rsidRDefault="00000000" w:rsidRPr="00000000" w14:paraId="000000E0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Script-Migration -From UpdateCustomerName -To UpdateCustomerName2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</w:t>
      </w:r>
    </w:p>
    <w:p w:rsidR="00000000" w:rsidDel="00000000" w:rsidP="00000000" w:rsidRDefault="00000000" w:rsidRPr="00000000" w14:paraId="000000E2">
      <w:pPr>
        <w:pStyle w:val="Heading3"/>
        <w:spacing w:after="200" w:lineRule="auto"/>
        <w:rPr/>
      </w:pPr>
      <w:bookmarkStart w:colFirst="0" w:colLast="0" w:name="_1355k7r7zmrb" w:id="15"/>
      <w:bookmarkEnd w:id="15"/>
      <w:r w:rsidDel="00000000" w:rsidR="00000000" w:rsidRPr="00000000">
        <w:rPr>
          <w:rtl w:val="0"/>
        </w:rPr>
        <w:t xml:space="preserve">Fluent API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Надо упомянуть, что вообще понятие fluent-интерфейс - это часто использующийся в C# подход. Например при подготовке WebHost в Web API и в более обыденных местах, например в StringBuilder. Поэтому лучше говорить об этом не опуская контекста — EF Core Fluent API.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Мо</w:t>
      </w:r>
      <w:r w:rsidDel="00000000" w:rsidR="00000000" w:rsidRPr="00000000">
        <w:rPr>
          <w:rtl w:val="0"/>
        </w:rPr>
        <w:t xml:space="preserve">жно переопределить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OnModelCreating</w:t>
      </w:r>
      <w:r w:rsidDel="00000000" w:rsidR="00000000" w:rsidRPr="00000000">
        <w:rPr>
          <w:rtl w:val="0"/>
        </w:rPr>
        <w:t xml:space="preserve"> метод в производном контексте и использовать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ModelBuilder</w:t>
      </w:r>
      <w:r w:rsidDel="00000000" w:rsidR="00000000" w:rsidRPr="00000000">
        <w:rPr>
          <w:rtl w:val="0"/>
        </w:rPr>
        <w:t xml:space="preserve"> API для настройки модели.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Это наиболее эффективный метод настройки, который позволяет задать конфигурацию без изменения классов ваших сущностей. Конфигурация fleunt API имеет самый высокий приоритет и переопределяет и соглашения и Data Annotations.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Для начала давайте определим ограничение на уникальность Name всё той же таблицы Customer:</w:t>
      </w:r>
    </w:p>
    <w:p w:rsidR="00000000" w:rsidDel="00000000" w:rsidP="00000000" w:rsidRDefault="00000000" w:rsidRPr="00000000" w14:paraId="000000E7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OnlineStoreContext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OnModelCreating(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ModelBuilder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modelBuilder)</w:t>
      </w:r>
    </w:p>
    <w:p w:rsidR="00000000" w:rsidDel="00000000" w:rsidP="00000000" w:rsidRDefault="00000000" w:rsidRPr="00000000" w14:paraId="000000EB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modelBuilder</w:t>
      </w:r>
    </w:p>
    <w:p w:rsidR="00000000" w:rsidDel="00000000" w:rsidP="00000000" w:rsidRDefault="00000000" w:rsidRPr="00000000" w14:paraId="000000ED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.Entity&lt;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&gt;()</w:t>
      </w:r>
    </w:p>
    <w:p w:rsidR="00000000" w:rsidDel="00000000" w:rsidP="00000000" w:rsidRDefault="00000000" w:rsidRPr="00000000" w14:paraId="000000EE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  <w:t xml:space="preserve">.HasAlternateKey(p =&gt; p.Name)</w:t>
      </w:r>
    </w:p>
    <w:p w:rsidR="00000000" w:rsidDel="00000000" w:rsidP="00000000" w:rsidRDefault="00000000" w:rsidRPr="00000000" w14:paraId="000000EF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  <w:t xml:space="preserve">.HasName(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"UQ_Customers_Name"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UpdateCustomerName3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Script-Migration -From UpdateCustomerName2 -To UpdateCustomerName3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давайте посмотрим на нашу сущность OrderItem. Нам пришлось добавить туда идентификатор, чтобы первый раз не спорить с EF Core, однако, мы знаем, что для нас первичным ключом будет сочетание полей OrderId и ProductId. Нам придётся немного поменять сам класс сущности (заменить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Id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Ну и раз уж мы его меняем, давайте попробуем изменить поле NumberOfItems — укажем необходимость иметь значение с ограничением от 1 до 100:</w:t>
      </w:r>
    </w:p>
    <w:p w:rsidR="00000000" w:rsidDel="00000000" w:rsidP="00000000" w:rsidRDefault="00000000" w:rsidRPr="00000000" w14:paraId="000000F7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OrderId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A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Product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B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(1, 100)]</w:t>
      </w:r>
    </w:p>
    <w:p w:rsidR="00000000" w:rsidDel="00000000" w:rsidP="00000000" w:rsidRDefault="00000000" w:rsidRPr="00000000" w14:paraId="000000FC">
      <w:pPr>
        <w:spacing w:after="0" w:lineRule="auto"/>
        <w:rPr>
          <w:rFonts w:ascii="Roboto Mono" w:cs="Roboto Mono" w:eastAsia="Roboto Mono" w:hAnsi="Roboto Mono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NumberOfItems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и дописать следующую конструкцию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modelBuilder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OnlineStoreContext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OnModelCreating(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ModelBuilder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modelBuilder)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modelBuilder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.Entity&lt;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&gt;()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  <w:t xml:space="preserve">.HasKey(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  <w:t xml:space="preserve">.HasName(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"PK_OrderItems"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UpdateOrderItems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Script-Migration -From UpdateCustomerName3 -To UpdateOrderItems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К сожалению, как мы видим, не все изменения, которые мы запросили у EF Core, воплотились в жизнь так, как нам хотелось бы. Очерёдность столбцов и проверка на значения осталась за кадром. Первичный ключ, также создался не-кластерным.</w:t>
      </w:r>
    </w:p>
    <w:p w:rsidR="00000000" w:rsidDel="00000000" w:rsidP="00000000" w:rsidRDefault="00000000" w:rsidRPr="00000000" w14:paraId="0000010F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сделать его таковым необходимо добавить специфичный для SQL Server метод: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OnModelCreating(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ModelBuilder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modelBuilder)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modelBuilder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.Entity&lt;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OrderItem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&gt;()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.HasKey(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"OrderId"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.HasName(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"PK_OrderItems"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.ForSqlServerIsClustered(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Add-Migration UpdateOrderItems2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Script-Migration -From UpdateOrderItems -To UpdateOrderItems2</w:t>
      </w:r>
    </w:p>
    <w:p w:rsidR="00000000" w:rsidDel="00000000" w:rsidP="00000000" w:rsidRDefault="00000000" w:rsidRPr="00000000" w14:paraId="0000011C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spacing w:after="200" w:lineRule="auto"/>
        <w:rPr/>
      </w:pPr>
      <w:bookmarkStart w:colFirst="0" w:colLast="0" w:name="_i41pob9p4vxf" w:id="16"/>
      <w:bookmarkEnd w:id="16"/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Просто показать пример, если будет время.</w:t>
      </w:r>
    </w:p>
    <w:p w:rsidR="00000000" w:rsidDel="00000000" w:rsidP="00000000" w:rsidRDefault="00000000" w:rsidRPr="00000000" w14:paraId="0000011F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Запустить скрипт на существующую базу в новом проекте (не забыть добавить необходимые NuGet-пакеты):</w:t>
      </w:r>
    </w:p>
    <w:p w:rsidR="00000000" w:rsidDel="00000000" w:rsidP="00000000" w:rsidRDefault="00000000" w:rsidRPr="00000000" w14:paraId="00000120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Scaffold-DbContext -provider Microsoft.EntityFrameworkCore.SqlServer -connection "Data Source=localhost\SQLEXPRESS;Initial Catalog=Сorrespondence;Integrated Security=true;"</w:t>
      </w:r>
    </w:p>
    <w:p w:rsidR="00000000" w:rsidDel="00000000" w:rsidP="00000000" w:rsidRDefault="00000000" w:rsidRPr="00000000" w14:paraId="00000121">
      <w:pPr>
        <w:spacing w:after="200" w:lineRule="auto"/>
        <w:rPr/>
      </w:pPr>
      <w:r w:rsidDel="00000000" w:rsidR="00000000" w:rsidRPr="00000000">
        <w:rPr>
          <w:rtl w:val="0"/>
        </w:rPr>
        <w:t xml:space="preserve">Показать сгенерированные классы.</w:t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xliovyhyekrq" w:id="17"/>
      <w:bookmarkEnd w:id="17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2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Если не успели на уроке (что вряд ли) привести схему БД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CorrespondenceEF</w:t>
      </w:r>
      <w:r w:rsidDel="00000000" w:rsidR="00000000" w:rsidRPr="00000000">
        <w:rPr>
          <w:rtl w:val="0"/>
        </w:rPr>
        <w:t xml:space="preserve"> к тому, что мы проектировали на 27 уроке, то заданием будет доделать эту работу до максимально близкого состояния.</w:t>
      </w:r>
    </w:p>
    <w:p w:rsidR="00000000" w:rsidDel="00000000" w:rsidP="00000000" w:rsidRDefault="00000000" w:rsidRPr="00000000" w14:paraId="0000012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С помощью Data Annotation атрибутов и/или Fluent API добиться максимального соответствия схемы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CorrespondenceEF</w:t>
      </w:r>
      <w:r w:rsidDel="00000000" w:rsidR="00000000" w:rsidRPr="00000000">
        <w:rPr>
          <w:rtl w:val="0"/>
        </w:rPr>
        <w:t xml:space="preserve">, создаваемой EF Core, оригинальной схеме БД Correspondence, разработанной на уроке (скрипты прилагаются).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SQL-файл с желаемой схемой — </w:t>
      </w:r>
      <w:r w:rsidDel="00000000" w:rsidR="00000000" w:rsidRPr="00000000">
        <w:rPr>
          <w:b w:val="1"/>
          <w:rtl w:val="0"/>
        </w:rPr>
        <w:t xml:space="preserve">Lesson_34_ForHomeWork.zip</w:t>
      </w:r>
      <w:r w:rsidDel="00000000" w:rsidR="00000000" w:rsidRPr="00000000">
        <w:rPr>
          <w:rtl w:val="0"/>
        </w:rPr>
        <w:t xml:space="preserve"> — приложить к домашке (чтобы было на что ровняться).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34</w:t>
    </w:r>
  </w:p>
  <w:p w:rsidR="00000000" w:rsidDel="00000000" w:rsidP="00000000" w:rsidRDefault="00000000" w:rsidRPr="00000000" w14:paraId="00000127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