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18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Кеслеровского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С.В. Сопелиди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предоставлении информации </w:t>
            </w:r>
          </w:p>
        </w:tc>
        <w:tc>
          <w:tcPr>
            <w:tcW w:w="481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Сергей Викторович!</w:t>
            </w:r>
          </w:p>
        </w:tc>
      </w:tr>
      <w:tr>
        <w:trPr>
          <w:trHeight w:val="80" w:hRule="atLeast"/>
        </w:trPr>
        <w:tc>
          <w:tcPr>
            <w:tcW w:w="963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20055042"/>
    </w:sdtPr>
    <w:sdtContent>
      <w:p>
        <w:pPr>
          <w:pStyle w:val="Style23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LibreOffice/7.0.4.2$Windows_X86_64 LibreOffice_project/dcf040e67528d9187c66b2379df5ea4407429775</Application>
  <AppVersion>15.0000</AppVersion>
  <Pages>2</Pages>
  <Words>353</Words>
  <Characters>2696</Characters>
  <CharactersWithSpaces>3088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2021-10-25T20:55:48Z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