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E1243" w14:textId="77777777" w:rsidR="00AF53B7" w:rsidRPr="00D72785" w:rsidRDefault="00BD750F" w:rsidP="00AF53B7">
      <w:pPr>
        <w:pStyle w:val="normal1"/>
        <w:tabs>
          <w:tab w:val="left" w:pos="5727"/>
        </w:tabs>
        <w:ind w:right="-143"/>
        <w:jc w:val="right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  <w:highlight w:val="red"/>
        </w:rPr>
        <w:t>[Реквизиты документа-основания: приложение к соглашению (договору) между НГУ и Холдингом Т1 – уточнить]</w:t>
      </w:r>
    </w:p>
    <w:p w14:paraId="0E8F89AE" w14:textId="77777777" w:rsidR="00C938A0" w:rsidRPr="00D72785" w:rsidRDefault="00BD750F" w:rsidP="00C938A0">
      <w:pPr>
        <w:pStyle w:val="normal1"/>
        <w:tabs>
          <w:tab w:val="left" w:pos="5727"/>
        </w:tabs>
        <w:ind w:left="720" w:right="-143"/>
        <w:jc w:val="right"/>
        <w:rPr>
          <w:rFonts w:ascii="Times New Roman" w:eastAsia="Times New Roman" w:hAnsi="Times New Roman" w:cs="Times New Roman"/>
          <w:sz w:val="18"/>
          <w:szCs w:val="18"/>
        </w:rPr>
      </w:pPr>
    </w:p>
    <w:p w14:paraId="33A19CEC" w14:textId="77777777" w:rsidR="00C938A0" w:rsidRPr="00D72785" w:rsidRDefault="00BD750F" w:rsidP="00C938A0">
      <w:pPr>
        <w:pStyle w:val="normal1"/>
        <w:tabs>
          <w:tab w:val="left" w:pos="5727"/>
        </w:tabs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 xml:space="preserve">МИНИСТЕРСТВО НАУКИ И ВЫСШЕГО ОБРАЗОВАНИЯ </w:t>
      </w:r>
    </w:p>
    <w:p w14:paraId="5A0DD2DD" w14:textId="77777777" w:rsidR="00C938A0" w:rsidRPr="00D72785" w:rsidRDefault="00BD750F" w:rsidP="00C938A0">
      <w:pPr>
        <w:pStyle w:val="normal1"/>
        <w:tabs>
          <w:tab w:val="left" w:pos="5727"/>
        </w:tabs>
        <w:ind w:right="-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РОССИЙСКОЙ ФЕДЕРАЦИИ</w:t>
      </w:r>
    </w:p>
    <w:tbl>
      <w:tblPr>
        <w:tblW w:w="10200" w:type="dxa"/>
        <w:tblInd w:w="-185" w:type="dxa"/>
        <w:tblLayout w:type="fixed"/>
        <w:tblLook w:val="0400" w:firstRow="0" w:lastRow="0" w:firstColumn="0" w:lastColumn="0" w:noHBand="0" w:noVBand="1"/>
      </w:tblPr>
      <w:tblGrid>
        <w:gridCol w:w="4755"/>
        <w:gridCol w:w="268"/>
        <w:gridCol w:w="5177"/>
      </w:tblGrid>
      <w:tr w:rsidR="00C938A0" w:rsidRPr="00D72785" w14:paraId="7829737B" w14:textId="77777777" w:rsidTr="004453A2">
        <w:tc>
          <w:tcPr>
            <w:tcW w:w="4755" w:type="dxa"/>
          </w:tcPr>
          <w:p w14:paraId="5F5F4CEA" w14:textId="77777777" w:rsidR="00C938A0" w:rsidRPr="00D72785" w:rsidRDefault="00BD750F" w:rsidP="004453A2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1684AC" w14:textId="77777777" w:rsidR="00C938A0" w:rsidRPr="00D72785" w:rsidRDefault="00BD750F" w:rsidP="004453A2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</w:tc>
        <w:tc>
          <w:tcPr>
            <w:tcW w:w="268" w:type="dxa"/>
          </w:tcPr>
          <w:p w14:paraId="08ECA842" w14:textId="77777777" w:rsidR="00C938A0" w:rsidRPr="00D72785" w:rsidRDefault="00BD750F" w:rsidP="004453A2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77" w:type="dxa"/>
          </w:tcPr>
          <w:p w14:paraId="79FFA36C" w14:textId="77777777" w:rsidR="00C938A0" w:rsidRPr="00D72785" w:rsidRDefault="00BD750F" w:rsidP="004453A2">
            <w:pPr>
              <w:pStyle w:val="normal1"/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2D4FF5" w14:textId="77777777" w:rsidR="00C938A0" w:rsidRPr="00D72785" w:rsidRDefault="00BD750F" w:rsidP="004453A2">
            <w:pPr>
              <w:pStyle w:val="normal1"/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14:paraId="68614F3B" w14:textId="77777777" w:rsidR="00C938A0" w:rsidRPr="00D72785" w:rsidRDefault="00BD750F" w:rsidP="004453A2">
            <w:pPr>
              <w:pStyle w:val="normal1"/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938A0" w:rsidRPr="00D72785" w14:paraId="4D0887A4" w14:textId="77777777" w:rsidTr="004453A2">
        <w:tc>
          <w:tcPr>
            <w:tcW w:w="4755" w:type="dxa"/>
            <w:vAlign w:val="center"/>
          </w:tcPr>
          <w:p w14:paraId="694028D9" w14:textId="77777777" w:rsidR="00C938A0" w:rsidRPr="005334E7" w:rsidRDefault="00BD750F" w:rsidP="004453A2">
            <w:pPr>
              <w:pStyle w:val="normal1"/>
              <w:tabs>
                <w:tab w:val="left" w:pos="5727"/>
              </w:tabs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Холдинг Т1</w:t>
            </w:r>
          </w:p>
        </w:tc>
        <w:tc>
          <w:tcPr>
            <w:tcW w:w="268" w:type="dxa"/>
            <w:vAlign w:val="center"/>
          </w:tcPr>
          <w:p w14:paraId="5D6BEDB6" w14:textId="77777777" w:rsidR="00C938A0" w:rsidRPr="00D72785" w:rsidRDefault="00BD750F" w:rsidP="004453A2">
            <w:pPr>
              <w:pStyle w:val="normal1"/>
              <w:tabs>
                <w:tab w:val="left" w:pos="5727"/>
              </w:tabs>
              <w:ind w:right="-56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77" w:type="dxa"/>
            <w:vAlign w:val="center"/>
          </w:tcPr>
          <w:p w14:paraId="108B5A01" w14:textId="77777777" w:rsidR="00C938A0" w:rsidRPr="00D72785" w:rsidRDefault="00BD750F" w:rsidP="004453A2">
            <w:pPr>
              <w:pStyle w:val="normal1"/>
              <w:ind w:right="-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Федеральное </w:t>
            </w: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государственное автономное образовательное учреждение высшего образования «Новосибирский национальный исследовательский государственный университет» (Новосибирский государственный университет, НГУ)</w:t>
            </w:r>
          </w:p>
        </w:tc>
      </w:tr>
      <w:tr w:rsidR="00C938A0" w:rsidRPr="00D72785" w14:paraId="0FC2DD91" w14:textId="77777777" w:rsidTr="004453A2">
        <w:trPr>
          <w:trHeight w:val="1027"/>
        </w:trPr>
        <w:tc>
          <w:tcPr>
            <w:tcW w:w="4755" w:type="dxa"/>
            <w:vAlign w:val="center"/>
          </w:tcPr>
          <w:p w14:paraId="5B489005" w14:textId="77777777" w:rsidR="00C938A0" w:rsidRPr="00AF53B7" w:rsidRDefault="00BD750F" w:rsidP="004453A2">
            <w:pPr>
              <w:pStyle w:val="normal1"/>
              <w:tabs>
                <w:tab w:val="left" w:pos="5727"/>
              </w:tabs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345EC4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[Должность представителя Холдинга Т1]</w:t>
            </w:r>
          </w:p>
        </w:tc>
        <w:tc>
          <w:tcPr>
            <w:tcW w:w="268" w:type="dxa"/>
            <w:vAlign w:val="center"/>
          </w:tcPr>
          <w:p w14:paraId="09C9E9CF" w14:textId="77777777" w:rsidR="00C938A0" w:rsidRPr="00D72785" w:rsidRDefault="00BD750F" w:rsidP="004453A2">
            <w:pPr>
              <w:pStyle w:val="normal1"/>
              <w:tabs>
                <w:tab w:val="left" w:pos="5727"/>
              </w:tabs>
              <w:ind w:right="-56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77" w:type="dxa"/>
            <w:vAlign w:val="center"/>
          </w:tcPr>
          <w:p w14:paraId="221B6372" w14:textId="77777777" w:rsidR="00C938A0" w:rsidRPr="00D72785" w:rsidRDefault="00BD750F" w:rsidP="004453A2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Директор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НОЦ МОАБД, академик РАН</w:t>
            </w:r>
          </w:p>
        </w:tc>
      </w:tr>
      <w:tr w:rsidR="00C938A0" w:rsidRPr="00D72785" w14:paraId="3E7719C9" w14:textId="77777777" w:rsidTr="004453A2">
        <w:trPr>
          <w:trHeight w:val="1329"/>
        </w:trPr>
        <w:tc>
          <w:tcPr>
            <w:tcW w:w="4755" w:type="dxa"/>
            <w:vAlign w:val="center"/>
          </w:tcPr>
          <w:p w14:paraId="41BAAC4A" w14:textId="77777777" w:rsidR="00C938A0" w:rsidRPr="005334E7" w:rsidRDefault="00BD750F" w:rsidP="004453A2">
            <w:pPr>
              <w:pStyle w:val="normal1"/>
              <w:tabs>
                <w:tab w:val="left" w:pos="5727"/>
              </w:tabs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</w:p>
          <w:p w14:paraId="31705798" w14:textId="77777777" w:rsidR="00C938A0" w:rsidRPr="00AF53B7" w:rsidRDefault="00BD750F" w:rsidP="004453A2">
            <w:pPr>
              <w:pStyle w:val="normal1"/>
              <w:tabs>
                <w:tab w:val="left" w:pos="5727"/>
              </w:tabs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en-US"/>
              </w:rPr>
            </w:pPr>
            <w:r w:rsidRPr="005334E7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 xml:space="preserve">_________________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 xml:space="preserve">И.О.Фамилия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en-US"/>
              </w:rPr>
              <w:t>]</w:t>
            </w:r>
          </w:p>
          <w:p w14:paraId="3DDD2B59" w14:textId="77777777" w:rsidR="00C938A0" w:rsidRPr="005334E7" w:rsidRDefault="00BD750F" w:rsidP="004453A2">
            <w:pPr>
              <w:pStyle w:val="normal1"/>
              <w:tabs>
                <w:tab w:val="left" w:pos="5727"/>
              </w:tabs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</w:p>
          <w:p w14:paraId="68D4D9F5" w14:textId="77777777" w:rsidR="00C938A0" w:rsidRPr="005334E7" w:rsidRDefault="00BD750F" w:rsidP="004453A2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5334E7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________.2026</w:t>
            </w:r>
          </w:p>
        </w:tc>
        <w:tc>
          <w:tcPr>
            <w:tcW w:w="268" w:type="dxa"/>
            <w:vAlign w:val="center"/>
          </w:tcPr>
          <w:p w14:paraId="48BA8A08" w14:textId="77777777" w:rsidR="00C938A0" w:rsidRPr="00D72785" w:rsidRDefault="00BD750F" w:rsidP="004453A2">
            <w:pPr>
              <w:pStyle w:val="normal1"/>
              <w:tabs>
                <w:tab w:val="left" w:pos="5727"/>
              </w:tabs>
              <w:ind w:right="-56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77" w:type="dxa"/>
            <w:vAlign w:val="center"/>
          </w:tcPr>
          <w:p w14:paraId="374E42AD" w14:textId="77777777" w:rsidR="00C938A0" w:rsidRPr="00D72785" w:rsidRDefault="00BD750F" w:rsidP="004453A2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60C4A8" w14:textId="77777777" w:rsidR="00C938A0" w:rsidRPr="00D72785" w:rsidRDefault="00BD750F" w:rsidP="004453A2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__________________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М.П. Федорук</w:t>
            </w:r>
          </w:p>
          <w:p w14:paraId="2B654AC2" w14:textId="77777777" w:rsidR="00C938A0" w:rsidRPr="00D72785" w:rsidRDefault="00BD750F" w:rsidP="004453A2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F1B344" w14:textId="77777777" w:rsidR="00C938A0" w:rsidRPr="00D72785" w:rsidRDefault="00BD750F" w:rsidP="004453A2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7A2504F0" w14:textId="77777777" w:rsidR="00C938A0" w:rsidRPr="00D72785" w:rsidRDefault="00BD750F" w:rsidP="00C938A0">
      <w:pPr>
        <w:pStyle w:val="normal1"/>
        <w:ind w:right="-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3B71FB" w14:textId="77777777" w:rsidR="00C938A0" w:rsidRPr="00D72785" w:rsidRDefault="00BD750F" w:rsidP="00C938A0">
      <w:pPr>
        <w:pStyle w:val="normal1"/>
        <w:ind w:right="-567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890A1B1" w14:textId="77777777" w:rsidR="00C45E42" w:rsidRPr="00C45E42" w:rsidRDefault="00BD750F" w:rsidP="00C45E42">
      <w:pPr>
        <w:jc w:val="center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Веб-сервис автоматизированного скоринга и ранжирования резюме кандидатов по степени соответствия требованиям вакансии на основе алгоритмических методов обработки естественного языка</w:t>
      </w:r>
    </w:p>
    <w:p w14:paraId="5F97F8B6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ПРОГРАММА И МЕТОДИКА ИСПЫТАНИЙ</w:t>
      </w:r>
    </w:p>
    <w:p w14:paraId="642D503B" w14:textId="77777777" w:rsidR="00C938A0" w:rsidRPr="00D72785" w:rsidRDefault="00BD750F" w:rsidP="00C938A0">
      <w:pPr>
        <w:pStyle w:val="normal1"/>
        <w:ind w:righ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Лист утверждения</w:t>
      </w:r>
    </w:p>
    <w:p w14:paraId="396BD9C6" w14:textId="77777777" w:rsidR="00C938A0" w:rsidRPr="00D72785" w:rsidRDefault="00BD750F" w:rsidP="00C938A0">
      <w:pPr>
        <w:pStyle w:val="normal1"/>
        <w:shd w:val="clear" w:color="auto" w:fill="FFFFFF" w:themeFill="background1"/>
        <w:ind w:left="-284" w:right="-567" w:firstLine="142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798E61CF" w14:textId="77777777" w:rsidR="00C938A0" w:rsidRPr="00D72785" w:rsidRDefault="00BD750F" w:rsidP="00C938A0">
      <w:pPr>
        <w:pStyle w:val="normal1"/>
        <w:shd w:val="clear" w:color="auto" w:fill="FFFFFF" w:themeFill="background1"/>
        <w:ind w:right="-567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W w:w="4707" w:type="dxa"/>
        <w:tblInd w:w="1073" w:type="dxa"/>
        <w:tblLayout w:type="fixed"/>
        <w:tblLook w:val="0400" w:firstRow="0" w:lastRow="0" w:firstColumn="0" w:lastColumn="0" w:noHBand="0" w:noVBand="1"/>
      </w:tblPr>
      <w:tblGrid>
        <w:gridCol w:w="4456"/>
        <w:gridCol w:w="251"/>
      </w:tblGrid>
      <w:tr w:rsidR="00C938A0" w:rsidRPr="00D72785" w14:paraId="2F435C82" w14:textId="77777777" w:rsidTr="004453A2">
        <w:tc>
          <w:tcPr>
            <w:tcW w:w="4456" w:type="dxa"/>
            <w:vAlign w:val="center"/>
          </w:tcPr>
          <w:p w14:paraId="664B3D14" w14:textId="77777777" w:rsidR="00C938A0" w:rsidRPr="00D72785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</w:tc>
        <w:tc>
          <w:tcPr>
            <w:tcW w:w="251" w:type="dxa"/>
            <w:vAlign w:val="center"/>
          </w:tcPr>
          <w:p w14:paraId="6F732445" w14:textId="77777777" w:rsidR="00C938A0" w:rsidRPr="00D72785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ind w:right="-56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38A0" w:rsidRPr="00D72785" w14:paraId="6B2BB385" w14:textId="77777777" w:rsidTr="004453A2">
        <w:trPr>
          <w:trHeight w:val="1721"/>
        </w:trPr>
        <w:tc>
          <w:tcPr>
            <w:tcW w:w="4456" w:type="dxa"/>
            <w:vAlign w:val="center"/>
          </w:tcPr>
          <w:p w14:paraId="4640C15E" w14:textId="77777777" w:rsidR="00C938A0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Старший преподаватель</w:t>
            </w: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КафИСТИИР </w:t>
            </w:r>
          </w:p>
          <w:p w14:paraId="3D46FA55" w14:textId="77777777" w:rsidR="00C938A0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НГУ</w:t>
            </w:r>
          </w:p>
          <w:p w14:paraId="66FE57C8" w14:textId="77777777" w:rsidR="00C938A0" w:rsidRPr="00D72785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7A89BE" w14:textId="77777777" w:rsidR="00C938A0" w:rsidRPr="00D72785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____________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В.Ю. Кудинов</w:t>
            </w:r>
          </w:p>
          <w:p w14:paraId="6603220D" w14:textId="77777777" w:rsidR="00C938A0" w:rsidRPr="00D72785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1" w:type="dxa"/>
            <w:vAlign w:val="center"/>
          </w:tcPr>
          <w:p w14:paraId="213E395F" w14:textId="77777777" w:rsidR="00C938A0" w:rsidRPr="00D72785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ind w:right="-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938A0" w:rsidRPr="00D72785" w14:paraId="5F48E3E0" w14:textId="77777777" w:rsidTr="004453A2">
        <w:trPr>
          <w:trHeight w:val="513"/>
        </w:trPr>
        <w:tc>
          <w:tcPr>
            <w:tcW w:w="4456" w:type="dxa"/>
            <w:vAlign w:val="center"/>
          </w:tcPr>
          <w:p w14:paraId="0692F67F" w14:textId="77777777" w:rsidR="00C938A0" w:rsidRPr="00D72785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" w:type="dxa"/>
            <w:vAlign w:val="center"/>
          </w:tcPr>
          <w:p w14:paraId="4F071F4E" w14:textId="77777777" w:rsidR="00C938A0" w:rsidRPr="00D72785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ind w:right="-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938A0" w:rsidRPr="00D72785" w14:paraId="324E52EB" w14:textId="77777777" w:rsidTr="004453A2">
        <w:trPr>
          <w:trHeight w:val="513"/>
        </w:trPr>
        <w:tc>
          <w:tcPr>
            <w:tcW w:w="4456" w:type="dxa"/>
            <w:vAlign w:val="center"/>
          </w:tcPr>
          <w:p w14:paraId="0A5B01D6" w14:textId="77777777" w:rsidR="00C938A0" w:rsidRPr="00D72785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" w:type="dxa"/>
            <w:vAlign w:val="center"/>
          </w:tcPr>
          <w:p w14:paraId="60623313" w14:textId="77777777" w:rsidR="00C938A0" w:rsidRPr="00D72785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ind w:right="-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CFD43F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sz w:val="32"/>
          <w:szCs w:val="32"/>
        </w:rPr>
      </w:pPr>
    </w:p>
    <w:p w14:paraId="1D0E2452" w14:textId="77777777" w:rsidR="00C938A0" w:rsidRPr="00D72785" w:rsidRDefault="00BD750F" w:rsidP="00C938A0">
      <w:pPr>
        <w:pStyle w:val="normal1"/>
        <w:tabs>
          <w:tab w:val="left" w:pos="4611"/>
        </w:tabs>
        <w:rPr>
          <w:rFonts w:ascii="Times New Roman" w:eastAsia="Times New Roman" w:hAnsi="Times New Roman" w:cs="Times New Roman"/>
          <w:b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sz w:val="32"/>
          <w:szCs w:val="32"/>
        </w:rPr>
        <w:tab/>
      </w: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p w14:paraId="42941071" w14:textId="77777777" w:rsidR="00C938A0" w:rsidRPr="00CE7165" w:rsidRDefault="00BD750F" w:rsidP="00C938A0">
      <w:pPr>
        <w:spacing w:line="240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br w:type="page"/>
      </w:r>
    </w:p>
    <w:p w14:paraId="4547A7CD" w14:textId="77777777" w:rsidR="00C938A0" w:rsidRPr="00D72785" w:rsidRDefault="00BD750F" w:rsidP="00C938A0">
      <w:pPr>
        <w:pStyle w:val="normal1"/>
        <w:tabs>
          <w:tab w:val="left" w:pos="4611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FD3AC3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 xml:space="preserve">МИНИСТЕРСТВО НАУКИ И ВЫСШЕГО ОБРАЗОВАНИЯ </w:t>
      </w:r>
    </w:p>
    <w:p w14:paraId="55C43C21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РОССИЙСКОЙ ФЕДЕРАЦИИ</w:t>
      </w:r>
    </w:p>
    <w:p w14:paraId="6443B067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13D34746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УТВЕРЖДЕН</w:t>
      </w:r>
    </w:p>
    <w:p w14:paraId="2B61F277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679F953F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702D7FCE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1C8CED96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65834EC2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79715C50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0CEF623A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5697F39B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1E69656A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4C6460C2" w14:textId="77777777" w:rsidR="00C938A0" w:rsidRPr="00C45E42" w:rsidRDefault="00BD750F" w:rsidP="00C45E42">
      <w:pPr>
        <w:jc w:val="center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Веб-сервис автоматизированного скоринга и ранжирования резюме кандидатов по степени соответствия требованиям вакансии на основе алгоритмических методов обработки естественного языка</w:t>
      </w:r>
    </w:p>
    <w:p w14:paraId="41E0D6BB" w14:textId="77777777" w:rsidR="00C938A0" w:rsidRPr="00C0766B" w:rsidRDefault="00BD750F" w:rsidP="00C938A0">
      <w:pPr>
        <w:pStyle w:val="normal1"/>
        <w:ind w:right="-567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"/>
        </w:rPr>
      </w:pPr>
    </w:p>
    <w:p w14:paraId="699A9F1E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ПРОГРАММА И МЕТОДИКА ИСПЫТАНИЙ</w:t>
      </w:r>
    </w:p>
    <w:p w14:paraId="6BD74445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3C630D5E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3F04A431" w14:textId="77777777" w:rsidR="00C938A0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301BCBDC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688B84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06BD2391" w14:textId="77777777" w:rsidR="00C938A0" w:rsidRPr="00C81F49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</w:rPr>
        <w:t>ЛИСТОВ 10</w:t>
      </w:r>
    </w:p>
    <w:p w14:paraId="210A38A3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2B7938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3ED60F11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350CE215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4A4A107A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1666F1CA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06568138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3FA7E29D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26AD6D64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664A4C53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4B5EF26E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14873D7B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234E5128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0E8C2B39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3262EC52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10CBA0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6077B0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p w14:paraId="2ADC8E7B" w14:textId="77777777" w:rsidR="00F344DE" w:rsidRDefault="00A72981">
      <w:pPr>
        <w:pageBreakBefore/>
        <w:spacing w:before="240" w:after="120" w:line="360" w:lineRule="auto"/>
        <w:jc w:val="center"/>
        <w:rPr>
          <w:szCs w:val="24"/>
        </w:rPr>
      </w:pPr>
      <w:bookmarkStart w:id="0" w:name="_heading=h.ozn3ylx8hgo" w:colFirst="0" w:colLast="0"/>
      <w:bookmarkEnd w:id="0"/>
      <w:r>
        <w:rPr>
          <w:b/>
          <w:szCs w:val="24"/>
        </w:rPr>
        <w:lastRenderedPageBreak/>
        <w:t>СОДЕРЖАНИЕ</w:t>
      </w:r>
    </w:p>
    <w:sdt>
      <w:sdtPr>
        <w:rPr>
          <w:color w:val="000000"/>
          <w:sz w:val="28"/>
        </w:rPr>
        <w:id w:val="-1738261029"/>
        <w:docPartObj>
          <w:docPartGallery w:val="Table of Contents"/>
          <w:docPartUnique/>
        </w:docPartObj>
      </w:sdtPr>
      <w:sdtEndPr/>
      <w:sdtContent>
        <w:p w14:paraId="6A52BB9B" w14:textId="77777777" w:rsidR="00A82BCA" w:rsidRDefault="00E875F7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TOC \o "1-3" \h \z \u </w:instrText>
          </w:r>
          <w:r>
            <w:rPr>
              <w:noProof/>
            </w:rPr>
            <w:fldChar w:fldCharType="separate"/>
          </w:r>
          <w:hyperlink w:anchor="_Toc243037898" w:history="1">
            <w:r w:rsidR="00A82BCA" w:rsidRPr="00F605FA">
              <w:rPr>
                <w:rStyle w:val="aff7"/>
                <w:rFonts w:eastAsiaTheme="majorEastAsia"/>
                <w:noProof/>
              </w:rPr>
              <w:t>1 Объект испытаний</w:t>
            </w:r>
            <w:r w:rsidR="00A82BCA">
              <w:rPr>
                <w:noProof/>
                <w:webHidden/>
              </w:rPr>
              <w:tab/>
            </w:r>
            <w:r w:rsidR="00A82BCA">
              <w:rPr>
                <w:noProof/>
                <w:webHidden/>
              </w:rPr>
              <w:fldChar w:fldCharType="begin"/>
            </w:r>
            <w:r w:rsidR="00A82BCA">
              <w:rPr>
                <w:noProof/>
                <w:webHidden/>
              </w:rPr>
              <w:instrText xml:space="preserve"> PAGEREF _Toc243037898 \h </w:instrText>
            </w:r>
            <w:r w:rsidR="00A82BCA">
              <w:rPr>
                <w:noProof/>
                <w:webHidden/>
              </w:rPr>
            </w:r>
            <w:r w:rsidR="00A82BCA">
              <w:rPr>
                <w:noProof/>
                <w:webHidden/>
              </w:rPr>
              <w:fldChar w:fldCharType="separate"/>
            </w:r>
            <w:r w:rsidR="00A82BCA">
              <w:rPr>
                <w:noProof/>
                <w:webHidden/>
              </w:rPr>
              <w:t>3</w:t>
            </w:r>
            <w:r w:rsidR="00A82BCA">
              <w:rPr>
                <w:noProof/>
                <w:webHidden/>
              </w:rPr>
              <w:fldChar w:fldCharType="end"/>
            </w:r>
          </w:hyperlink>
        </w:p>
        <w:p w14:paraId="02F4089F" w14:textId="77777777" w:rsidR="00A82BCA" w:rsidRDefault="00BD750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3037899" w:history="1">
            <w:r w:rsidR="00A82BCA" w:rsidRPr="00F605FA">
              <w:rPr>
                <w:rStyle w:val="aff7"/>
                <w:rFonts w:eastAsiaTheme="majorEastAsia"/>
                <w:noProof/>
              </w:rPr>
              <w:t>2 Цель испытаний</w:t>
            </w:r>
            <w:r w:rsidR="00A82BCA">
              <w:rPr>
                <w:noProof/>
                <w:webHidden/>
              </w:rPr>
              <w:tab/>
            </w:r>
            <w:r w:rsidR="00A82BCA">
              <w:rPr>
                <w:noProof/>
                <w:webHidden/>
              </w:rPr>
              <w:fldChar w:fldCharType="begin"/>
            </w:r>
            <w:r w:rsidR="00A82BCA">
              <w:rPr>
                <w:noProof/>
                <w:webHidden/>
              </w:rPr>
              <w:instrText xml:space="preserve"> PAGEREF _Toc243037899 \h </w:instrText>
            </w:r>
            <w:r w:rsidR="00A82BCA">
              <w:rPr>
                <w:noProof/>
                <w:webHidden/>
              </w:rPr>
            </w:r>
            <w:r w:rsidR="00A82BCA">
              <w:rPr>
                <w:noProof/>
                <w:webHidden/>
              </w:rPr>
              <w:fldChar w:fldCharType="separate"/>
            </w:r>
            <w:r w:rsidR="00A82BCA">
              <w:rPr>
                <w:noProof/>
                <w:webHidden/>
              </w:rPr>
              <w:t>3</w:t>
            </w:r>
            <w:r w:rsidR="00A82BCA">
              <w:rPr>
                <w:noProof/>
                <w:webHidden/>
              </w:rPr>
              <w:fldChar w:fldCharType="end"/>
            </w:r>
          </w:hyperlink>
        </w:p>
        <w:p w14:paraId="66FB7109" w14:textId="77777777" w:rsidR="00A82BCA" w:rsidRDefault="00BD750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3037900" w:history="1">
            <w:r w:rsidR="00A82BCA" w:rsidRPr="00F605FA">
              <w:rPr>
                <w:rStyle w:val="aff7"/>
                <w:rFonts w:eastAsiaTheme="majorEastAsia"/>
                <w:noProof/>
              </w:rPr>
              <w:t>3 Требования к программе</w:t>
            </w:r>
            <w:r w:rsidR="00A82BCA">
              <w:rPr>
                <w:noProof/>
                <w:webHidden/>
              </w:rPr>
              <w:tab/>
            </w:r>
            <w:r w:rsidR="00A82BCA">
              <w:rPr>
                <w:noProof/>
                <w:webHidden/>
              </w:rPr>
              <w:fldChar w:fldCharType="begin"/>
            </w:r>
            <w:r w:rsidR="00A82BCA">
              <w:rPr>
                <w:noProof/>
                <w:webHidden/>
              </w:rPr>
              <w:instrText xml:space="preserve"> PAGEREF _Toc243037900 \h </w:instrText>
            </w:r>
            <w:r w:rsidR="00A82BCA">
              <w:rPr>
                <w:noProof/>
                <w:webHidden/>
              </w:rPr>
            </w:r>
            <w:r w:rsidR="00A82BCA">
              <w:rPr>
                <w:noProof/>
                <w:webHidden/>
              </w:rPr>
              <w:fldChar w:fldCharType="separate"/>
            </w:r>
            <w:r w:rsidR="00A82BCA">
              <w:rPr>
                <w:noProof/>
                <w:webHidden/>
              </w:rPr>
              <w:t>3</w:t>
            </w:r>
            <w:r w:rsidR="00A82BCA">
              <w:rPr>
                <w:noProof/>
                <w:webHidden/>
              </w:rPr>
              <w:fldChar w:fldCharType="end"/>
            </w:r>
          </w:hyperlink>
        </w:p>
        <w:p w14:paraId="572C45BB" w14:textId="77777777" w:rsidR="00A82BCA" w:rsidRDefault="00BD750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3037901" w:history="1">
            <w:r w:rsidR="00A82BCA" w:rsidRPr="00F605FA">
              <w:rPr>
                <w:rStyle w:val="aff7"/>
                <w:rFonts w:eastAsiaTheme="majorEastAsia"/>
                <w:noProof/>
              </w:rPr>
              <w:t>4 Требования к программной документации</w:t>
            </w:r>
            <w:r w:rsidR="00A82BCA">
              <w:rPr>
                <w:noProof/>
                <w:webHidden/>
              </w:rPr>
              <w:tab/>
            </w:r>
            <w:r w:rsidR="00A82BCA">
              <w:rPr>
                <w:noProof/>
                <w:webHidden/>
              </w:rPr>
              <w:fldChar w:fldCharType="begin"/>
            </w:r>
            <w:r w:rsidR="00A82BCA">
              <w:rPr>
                <w:noProof/>
                <w:webHidden/>
              </w:rPr>
              <w:instrText xml:space="preserve"> PAGEREF _Toc243037901 \h </w:instrText>
            </w:r>
            <w:r w:rsidR="00A82BCA">
              <w:rPr>
                <w:noProof/>
                <w:webHidden/>
              </w:rPr>
            </w:r>
            <w:r w:rsidR="00A82BCA">
              <w:rPr>
                <w:noProof/>
                <w:webHidden/>
              </w:rPr>
              <w:fldChar w:fldCharType="separate"/>
            </w:r>
            <w:r w:rsidR="00A82BCA">
              <w:rPr>
                <w:noProof/>
                <w:webHidden/>
              </w:rPr>
              <w:t>4</w:t>
            </w:r>
            <w:r w:rsidR="00A82BCA">
              <w:rPr>
                <w:noProof/>
                <w:webHidden/>
              </w:rPr>
              <w:fldChar w:fldCharType="end"/>
            </w:r>
          </w:hyperlink>
        </w:p>
        <w:p w14:paraId="587BF125" w14:textId="77777777" w:rsidR="00A82BCA" w:rsidRDefault="00BD750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3037902" w:history="1">
            <w:r w:rsidR="00A82BCA" w:rsidRPr="00F605FA">
              <w:rPr>
                <w:rStyle w:val="aff7"/>
                <w:rFonts w:eastAsiaTheme="majorEastAsia"/>
                <w:noProof/>
              </w:rPr>
              <w:t>5 Средства и порядок испытаний</w:t>
            </w:r>
            <w:r w:rsidR="00A82BCA">
              <w:rPr>
                <w:noProof/>
                <w:webHidden/>
              </w:rPr>
              <w:tab/>
            </w:r>
            <w:r w:rsidR="00A82BCA">
              <w:rPr>
                <w:noProof/>
                <w:webHidden/>
              </w:rPr>
              <w:fldChar w:fldCharType="begin"/>
            </w:r>
            <w:r w:rsidR="00A82BCA">
              <w:rPr>
                <w:noProof/>
                <w:webHidden/>
              </w:rPr>
              <w:instrText xml:space="preserve"> PAGEREF _Toc243037902 \h </w:instrText>
            </w:r>
            <w:r w:rsidR="00A82BCA">
              <w:rPr>
                <w:noProof/>
                <w:webHidden/>
              </w:rPr>
            </w:r>
            <w:r w:rsidR="00A82BCA">
              <w:rPr>
                <w:noProof/>
                <w:webHidden/>
              </w:rPr>
              <w:fldChar w:fldCharType="separate"/>
            </w:r>
            <w:r w:rsidR="00A82BCA">
              <w:rPr>
                <w:noProof/>
                <w:webHidden/>
              </w:rPr>
              <w:t>4</w:t>
            </w:r>
            <w:r w:rsidR="00A82BCA">
              <w:rPr>
                <w:noProof/>
                <w:webHidden/>
              </w:rPr>
              <w:fldChar w:fldCharType="end"/>
            </w:r>
          </w:hyperlink>
        </w:p>
        <w:p w14:paraId="25DF0CF5" w14:textId="77777777" w:rsidR="00A82BCA" w:rsidRDefault="00BD750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3037903" w:history="1">
            <w:r w:rsidR="00A82BCA" w:rsidRPr="00F605FA">
              <w:rPr>
                <w:rStyle w:val="aff7"/>
                <w:rFonts w:eastAsiaTheme="majorEastAsia"/>
                <w:noProof/>
              </w:rPr>
              <w:t>6 Методы испытаний</w:t>
            </w:r>
            <w:r w:rsidR="00A82BCA">
              <w:rPr>
                <w:noProof/>
                <w:webHidden/>
              </w:rPr>
              <w:tab/>
            </w:r>
            <w:r w:rsidR="00A82BCA">
              <w:rPr>
                <w:noProof/>
                <w:webHidden/>
              </w:rPr>
              <w:fldChar w:fldCharType="begin"/>
            </w:r>
            <w:r w:rsidR="00A82BCA">
              <w:rPr>
                <w:noProof/>
                <w:webHidden/>
              </w:rPr>
              <w:instrText xml:space="preserve"> PAGEREF _Toc243037903 \h </w:instrText>
            </w:r>
            <w:r w:rsidR="00A82BCA">
              <w:rPr>
                <w:noProof/>
                <w:webHidden/>
              </w:rPr>
            </w:r>
            <w:r w:rsidR="00A82BCA">
              <w:rPr>
                <w:noProof/>
                <w:webHidden/>
              </w:rPr>
              <w:fldChar w:fldCharType="separate"/>
            </w:r>
            <w:r w:rsidR="00A82BCA">
              <w:rPr>
                <w:noProof/>
                <w:webHidden/>
              </w:rPr>
              <w:t>5</w:t>
            </w:r>
            <w:r w:rsidR="00A82BCA">
              <w:rPr>
                <w:noProof/>
                <w:webHidden/>
              </w:rPr>
              <w:fldChar w:fldCharType="end"/>
            </w:r>
          </w:hyperlink>
        </w:p>
        <w:p w14:paraId="7900D7C9" w14:textId="77777777" w:rsidR="00A82BCA" w:rsidRDefault="00BD750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3037904" w:history="1">
            <w:r w:rsidR="00A82BCA" w:rsidRPr="00F605FA">
              <w:rPr>
                <w:rStyle w:val="aff7"/>
                <w:rFonts w:eastAsiaTheme="majorEastAsia"/>
                <w:noProof/>
              </w:rPr>
              <w:t>Приложение А</w:t>
            </w:r>
            <w:r w:rsidR="00A82BCA">
              <w:rPr>
                <w:noProof/>
                <w:webHidden/>
              </w:rPr>
              <w:tab/>
            </w:r>
            <w:r w:rsidR="00A82BCA">
              <w:rPr>
                <w:noProof/>
                <w:webHidden/>
              </w:rPr>
              <w:fldChar w:fldCharType="begin"/>
            </w:r>
            <w:r w:rsidR="00A82BCA">
              <w:rPr>
                <w:noProof/>
                <w:webHidden/>
              </w:rPr>
              <w:instrText xml:space="preserve"> PAGEREF _Toc243037904 \h </w:instrText>
            </w:r>
            <w:r w:rsidR="00A82BCA">
              <w:rPr>
                <w:noProof/>
                <w:webHidden/>
              </w:rPr>
            </w:r>
            <w:r w:rsidR="00A82BCA">
              <w:rPr>
                <w:noProof/>
                <w:webHidden/>
              </w:rPr>
              <w:fldChar w:fldCharType="separate"/>
            </w:r>
            <w:r w:rsidR="00A82BCA">
              <w:rPr>
                <w:noProof/>
                <w:webHidden/>
              </w:rPr>
              <w:t>6</w:t>
            </w:r>
            <w:r w:rsidR="00A82BCA">
              <w:rPr>
                <w:noProof/>
                <w:webHidden/>
              </w:rPr>
              <w:fldChar w:fldCharType="end"/>
            </w:r>
          </w:hyperlink>
        </w:p>
        <w:p w14:paraId="3063307C" w14:textId="77777777" w:rsidR="00A82BCA" w:rsidRDefault="00BD750F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3037905" w:history="1">
            <w:r w:rsidR="00A82BCA" w:rsidRPr="00F605FA">
              <w:rPr>
                <w:rStyle w:val="aff7"/>
                <w:rFonts w:eastAsiaTheme="majorEastAsia"/>
                <w:noProof/>
              </w:rPr>
              <w:t>Контрольные примеры</w:t>
            </w:r>
            <w:r w:rsidR="00A82BCA">
              <w:rPr>
                <w:noProof/>
                <w:webHidden/>
              </w:rPr>
              <w:tab/>
            </w:r>
            <w:r w:rsidR="00A82BCA">
              <w:rPr>
                <w:noProof/>
                <w:webHidden/>
              </w:rPr>
              <w:fldChar w:fldCharType="begin"/>
            </w:r>
            <w:r w:rsidR="00A82BCA">
              <w:rPr>
                <w:noProof/>
                <w:webHidden/>
              </w:rPr>
              <w:instrText xml:space="preserve"> PAGEREF _Toc243037905 \h </w:instrText>
            </w:r>
            <w:r w:rsidR="00A82BCA">
              <w:rPr>
                <w:noProof/>
                <w:webHidden/>
              </w:rPr>
            </w:r>
            <w:r w:rsidR="00A82BCA">
              <w:rPr>
                <w:noProof/>
                <w:webHidden/>
              </w:rPr>
              <w:fldChar w:fldCharType="separate"/>
            </w:r>
            <w:r w:rsidR="00A82BCA">
              <w:rPr>
                <w:noProof/>
                <w:webHidden/>
              </w:rPr>
              <w:t>6</w:t>
            </w:r>
            <w:r w:rsidR="00A82BCA">
              <w:rPr>
                <w:noProof/>
                <w:webHidden/>
              </w:rPr>
              <w:fldChar w:fldCharType="end"/>
            </w:r>
          </w:hyperlink>
        </w:p>
        <w:p w14:paraId="6847BF44" w14:textId="77777777" w:rsidR="00A82BCA" w:rsidRDefault="00BD750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3037908" w:history="1">
            <w:r w:rsidR="00A82BCA" w:rsidRPr="00F605FA">
              <w:rPr>
                <w:rStyle w:val="aff7"/>
                <w:rFonts w:eastAsiaTheme="majorEastAsia"/>
                <w:noProof/>
              </w:rPr>
              <w:t>Перечень сокращений</w:t>
            </w:r>
            <w:r w:rsidR="00A82BCA">
              <w:rPr>
                <w:noProof/>
                <w:webHidden/>
              </w:rPr>
              <w:tab/>
            </w:r>
            <w:r w:rsidR="00A82BCA">
              <w:rPr>
                <w:noProof/>
                <w:webHidden/>
              </w:rPr>
              <w:fldChar w:fldCharType="begin"/>
            </w:r>
            <w:r w:rsidR="00A82BCA">
              <w:rPr>
                <w:noProof/>
                <w:webHidden/>
              </w:rPr>
              <w:instrText xml:space="preserve"> PAGEREF _Toc243037908 \h </w:instrText>
            </w:r>
            <w:r w:rsidR="00A82BCA">
              <w:rPr>
                <w:noProof/>
                <w:webHidden/>
              </w:rPr>
            </w:r>
            <w:r w:rsidR="00A82BCA">
              <w:rPr>
                <w:noProof/>
                <w:webHidden/>
              </w:rPr>
              <w:fldChar w:fldCharType="separate"/>
            </w:r>
            <w:r w:rsidR="00A82BCA">
              <w:rPr>
                <w:noProof/>
                <w:webHidden/>
              </w:rPr>
              <w:t>9</w:t>
            </w:r>
            <w:r w:rsidR="00A82BCA">
              <w:rPr>
                <w:noProof/>
                <w:webHidden/>
              </w:rPr>
              <w:fldChar w:fldCharType="end"/>
            </w:r>
          </w:hyperlink>
        </w:p>
        <w:p w14:paraId="238172B7" w14:textId="77777777" w:rsidR="00A82BCA" w:rsidRDefault="00BD750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3037909" w:history="1">
            <w:r w:rsidR="00A82BCA" w:rsidRPr="00F605FA">
              <w:rPr>
                <w:rStyle w:val="aff7"/>
                <w:rFonts w:eastAsiaTheme="majorEastAsia"/>
                <w:noProof/>
              </w:rPr>
              <w:t>Перечень ссылочных документов</w:t>
            </w:r>
            <w:r w:rsidR="00A82BCA">
              <w:rPr>
                <w:noProof/>
                <w:webHidden/>
              </w:rPr>
              <w:tab/>
            </w:r>
            <w:r w:rsidR="00A82BCA">
              <w:rPr>
                <w:noProof/>
                <w:webHidden/>
              </w:rPr>
              <w:fldChar w:fldCharType="begin"/>
            </w:r>
            <w:r w:rsidR="00A82BCA">
              <w:rPr>
                <w:noProof/>
                <w:webHidden/>
              </w:rPr>
              <w:instrText xml:space="preserve"> PAGEREF _Toc243037909 \h </w:instrText>
            </w:r>
            <w:r w:rsidR="00A82BCA">
              <w:rPr>
                <w:noProof/>
                <w:webHidden/>
              </w:rPr>
            </w:r>
            <w:r w:rsidR="00A82BCA">
              <w:rPr>
                <w:noProof/>
                <w:webHidden/>
              </w:rPr>
              <w:fldChar w:fldCharType="separate"/>
            </w:r>
            <w:r w:rsidR="00A82BCA">
              <w:rPr>
                <w:noProof/>
                <w:webHidden/>
              </w:rPr>
              <w:t>10</w:t>
            </w:r>
            <w:r w:rsidR="00A82BCA">
              <w:rPr>
                <w:noProof/>
                <w:webHidden/>
              </w:rPr>
              <w:fldChar w:fldCharType="end"/>
            </w:r>
          </w:hyperlink>
        </w:p>
        <w:p w14:paraId="381A963F" w14:textId="77777777" w:rsidR="003748D7" w:rsidRDefault="00E875F7">
          <w:r>
            <w:rPr>
              <w:noProof/>
            </w:rPr>
            <w:fldChar w:fldCharType="end"/>
          </w:r>
        </w:p>
      </w:sdtContent>
    </w:sdt>
    <w:p w14:paraId="6F02B877" w14:textId="77777777" w:rsidR="003748D7" w:rsidRDefault="00E875F7">
      <w:pPr>
        <w:pStyle w:val="1"/>
        <w:pageBreakBefore/>
        <w:spacing w:after="240" w:line="240" w:lineRule="auto"/>
        <w:jc w:val="center"/>
      </w:pPr>
      <w:bookmarkStart w:id="1" w:name="_Toc243037898"/>
      <w:r>
        <w:lastRenderedPageBreak/>
        <w:t>1 Объект испытаний</w:t>
      </w:r>
      <w:bookmarkEnd w:id="1"/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1.1 Объект испытаний – «Веб-сервис автоматизированного скоринга и ранжирования резюме кандидатов по степени соответствия требованиям вакансии на основе алгоритмических методов обработки естественного языка» (далее – Система), краткое наименование – AI-скоринг кандидатов, условное обозначение – Т1-1, версия – baseline-pmi-1.0.0, коммит </w:t>
      </w:r>
      <w:r>
        <w:rPr/>
        <w:t>1a47c7c9</w:t>
      </w:r>
      <w:r>
        <w:t xml:space="preserve"> репозитория </w:t>
      </w:r>
      <w:r>
        <w:rPr/>
        <w:t>https://github.com/DenisKislov/ai-scoring-system</w:t>
      </w:r>
      <w:r>
        <w:t xml:space="preserve"> (пп. 1.1, 2.2, 4.6 ТЗ).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1.2 Область применения: первичный отбор резюме HR-специалистами – расчёт оценки соответствия резюме вакансии (Score, 0–100 %) и ранжирование кандидатов (пп. 1.2, 3.1 ТЗ).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1.3 Состав объекта испытаний (таблица 5 ТЗ) и покрывающие его проверки приведены в таблице 1.</w:t>
      </w:r>
    </w:p>
    <w:p w14:paraId="148CDF5F" w14:textId="77777777" w:rsidR="008D3705" w:rsidRDefault="00BD750F">
      <w:pPr>
        <w:keepNext/>
        <w:spacing w:before="120" w:after="0" w:line="240" w:lineRule="auto"/>
      </w:pPr>
      <w:r>
        <w:t xml:space="preserve">Таблица 1 – Состав объекта испытаний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80"/>
        <w:gridCol w:w="2300"/>
        <w:gridCol w:w="1697"/>
        <w:gridCol w:w="680"/>
        <w:gridCol w:w="2300"/>
        <w:gridCol w:w="1697"/>
      </w:tblGrid>
      <w:tr w:rsidR="008D3705" w14:paraId="3688CA82" w14:textId="77777777">
        <w:trPr>
          <w:cantSplit/>
          <w:tblHeader/>
          <w:jc w:val="center"/>
        </w:trPr>
        <w:tc>
          <w:tcPr>
            <w:tcW w:w="680" w:type="dxa"/>
          </w:tcPr>
          <w:p w14:paraId="7B61FAB4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Код</w:t>
            </w:r>
          </w:p>
        </w:tc>
        <w:tc>
          <w:tcPr>
            <w:tcW w:w="2300" w:type="dxa"/>
          </w:tcPr>
          <w:p w14:paraId="78DBB842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Компонент</w:t>
            </w:r>
          </w:p>
        </w:tc>
        <w:tc>
          <w:tcPr>
            <w:tcW w:w="1697" w:type="dxa"/>
          </w:tcPr>
          <w:p w14:paraId="2038B955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Проверки</w:t>
            </w:r>
          </w:p>
        </w:tc>
        <w:tc>
          <w:tcPr>
            <w:tcW w:w="680" w:type="dxa"/>
          </w:tcPr>
          <w:p w14:paraId="3B2AC75F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Код</w:t>
            </w:r>
          </w:p>
        </w:tc>
        <w:tc>
          <w:tcPr>
            <w:tcW w:w="2300" w:type="dxa"/>
          </w:tcPr>
          <w:p w14:paraId="732F6B04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Компонент</w:t>
            </w:r>
          </w:p>
        </w:tc>
        <w:tc>
          <w:tcPr>
            <w:tcW w:w="1697" w:type="dxa"/>
          </w:tcPr>
          <w:p w14:paraId="7D295AAE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Проверки</w:t>
            </w:r>
          </w:p>
        </w:tc>
      </w:tr>
      <w:tr w:rsidR="008D3705" w14:paraId="2252C407" w14:textId="77777777">
        <w:trPr>
          <w:cantSplit/>
          <w:jc w:val="center"/>
        </w:trPr>
        <w:tc>
          <w:tcPr>
            <w:tcW w:w="680" w:type="dxa"/>
          </w:tcPr>
          <w:p w14:paraId="38CDBC76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М-01</w:t>
            </w:r>
          </w:p>
        </w:tc>
        <w:tc>
          <w:tcPr>
            <w:tcW w:w="2300" w:type="dxa"/>
          </w:tcPr>
          <w:p w14:paraId="47C3CF89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Загрузка, извлечение текста</w:t>
            </w:r>
          </w:p>
        </w:tc>
        <w:tc>
          <w:tcPr>
            <w:tcW w:w="1697" w:type="dxa"/>
          </w:tcPr>
          <w:p w14:paraId="3DFD9E5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Ф-1, Н-1, Н-4</w:t>
            </w:r>
          </w:p>
        </w:tc>
        <w:tc>
          <w:tcPr>
            <w:tcW w:w="680" w:type="dxa"/>
          </w:tcPr>
          <w:p w14:paraId="45B0A588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М-06</w:t>
            </w:r>
          </w:p>
        </w:tc>
        <w:tc>
          <w:tcPr>
            <w:tcW w:w="2300" w:type="dxa"/>
          </w:tcPr>
          <w:p w14:paraId="24CB2D2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Обратная связь</w:t>
            </w:r>
          </w:p>
        </w:tc>
        <w:tc>
          <w:tcPr>
            <w:tcW w:w="1697" w:type="dxa"/>
          </w:tcPr>
          <w:p w14:paraId="218FBD02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Ф-7</w:t>
            </w:r>
          </w:p>
        </w:tc>
      </w:tr>
      <w:tr w:rsidR="008D3705" w14:paraId="2252C407" w14:textId="77777777">
        <w:trPr>
          <w:cantSplit/>
          <w:jc w:val="center"/>
        </w:trPr>
        <w:tc>
          <w:tcPr>
            <w:tcW w:w="680" w:type="dxa"/>
          </w:tcPr>
          <w:p w14:paraId="38CDBC76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М-02</w:t>
            </w:r>
          </w:p>
        </w:tc>
        <w:tc>
          <w:tcPr>
            <w:tcW w:w="2300" w:type="dxa"/>
          </w:tcPr>
          <w:p w14:paraId="47C3CF89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Нормализация текста</w:t>
            </w:r>
          </w:p>
        </w:tc>
        <w:tc>
          <w:tcPr>
            <w:tcW w:w="1697" w:type="dxa"/>
          </w:tcPr>
          <w:p w14:paraId="3DFD9E5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Ф-2, К-6, С-3</w:t>
            </w:r>
          </w:p>
        </w:tc>
        <w:tc>
          <w:tcPr>
            <w:tcW w:w="680" w:type="dxa"/>
          </w:tcPr>
          <w:p w14:paraId="45B0A588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М-07</w:t>
            </w:r>
          </w:p>
        </w:tc>
        <w:tc>
          <w:tcPr>
            <w:tcW w:w="2300" w:type="dxa"/>
          </w:tcPr>
          <w:p w14:paraId="24CB2D2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Backend/API</w:t>
            </w:r>
          </w:p>
        </w:tc>
        <w:tc>
          <w:tcPr>
            <w:tcW w:w="1697" w:type="dxa"/>
          </w:tcPr>
          <w:p w14:paraId="218FBD02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Ф-8, Н-2</w:t>
            </w:r>
          </w:p>
        </w:tc>
      </w:tr>
      <w:tr w:rsidR="008D3705" w14:paraId="2252C407" w14:textId="77777777">
        <w:trPr>
          <w:cantSplit/>
          <w:jc w:val="center"/>
        </w:trPr>
        <w:tc>
          <w:tcPr>
            <w:tcW w:w="680" w:type="dxa"/>
          </w:tcPr>
          <w:p w14:paraId="38CDBC76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М-03</w:t>
            </w:r>
          </w:p>
        </w:tc>
        <w:tc>
          <w:tcPr>
            <w:tcW w:w="2300" w:type="dxa"/>
          </w:tcPr>
          <w:p w14:paraId="47C3CF89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Хранилище данных</w:t>
            </w:r>
          </w:p>
        </w:tc>
        <w:tc>
          <w:tcPr>
            <w:tcW w:w="1697" w:type="dxa"/>
          </w:tcPr>
          <w:p w14:paraId="3DFD9E5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Ф-1, Ф-4, Н-3</w:t>
            </w:r>
          </w:p>
        </w:tc>
        <w:tc>
          <w:tcPr>
            <w:tcW w:w="680" w:type="dxa"/>
          </w:tcPr>
          <w:p w14:paraId="45B0A588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М-08</w:t>
            </w:r>
          </w:p>
        </w:tc>
        <w:tc>
          <w:tcPr>
            <w:tcW w:w="2300" w:type="dxa"/>
          </w:tcPr>
          <w:p w14:paraId="24CB2D2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Веб-интерфейс</w:t>
            </w:r>
          </w:p>
        </w:tc>
        <w:tc>
          <w:tcPr>
            <w:tcW w:w="1697" w:type="dxa"/>
          </w:tcPr>
          <w:p w14:paraId="218FBD02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Ф-6, С-1, П-1</w:t>
            </w:r>
          </w:p>
        </w:tc>
      </w:tr>
      <w:tr w:rsidR="008D3705" w14:paraId="2252C407" w14:textId="77777777">
        <w:trPr>
          <w:cantSplit/>
          <w:jc w:val="center"/>
        </w:trPr>
        <w:tc>
          <w:tcPr>
            <w:tcW w:w="680" w:type="dxa"/>
          </w:tcPr>
          <w:p w14:paraId="38CDBC76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М-04</w:t>
            </w:r>
          </w:p>
        </w:tc>
        <w:tc>
          <w:tcPr>
            <w:tcW w:w="2300" w:type="dxa"/>
          </w:tcPr>
          <w:p w14:paraId="47C3CF89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Скоринг и ранжирование</w:t>
            </w:r>
          </w:p>
        </w:tc>
        <w:tc>
          <w:tcPr>
            <w:tcW w:w="1697" w:type="dxa"/>
          </w:tcPr>
          <w:p w14:paraId="3DFD9E5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Ф-3, Ф-4, К-1 – К-9</w:t>
            </w:r>
          </w:p>
        </w:tc>
        <w:tc>
          <w:tcPr>
            <w:tcW w:w="680" w:type="dxa"/>
          </w:tcPr>
          <w:p w14:paraId="45B0A588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М-09</w:t>
            </w:r>
          </w:p>
        </w:tc>
        <w:tc>
          <w:tcPr>
            <w:tcW w:w="2300" w:type="dxa"/>
          </w:tcPr>
          <w:p w14:paraId="24CB2D2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Администрирование, журнал</w:t>
            </w:r>
          </w:p>
        </w:tc>
        <w:tc>
          <w:tcPr>
            <w:tcW w:w="1697" w:type="dxa"/>
          </w:tcPr>
          <w:p w14:paraId="218FBD02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Ф-9</w:t>
            </w:r>
          </w:p>
        </w:tc>
      </w:tr>
      <w:tr w:rsidR="008D3705" w14:paraId="2252C407" w14:textId="77777777">
        <w:trPr>
          <w:cantSplit/>
          <w:jc w:val="center"/>
        </w:trPr>
        <w:tc>
          <w:tcPr>
            <w:tcW w:w="680" w:type="dxa"/>
          </w:tcPr>
          <w:p w14:paraId="38CDBC76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М-05</w:t>
            </w:r>
          </w:p>
        </w:tc>
        <w:tc>
          <w:tcPr>
            <w:tcW w:w="2300" w:type="dxa"/>
          </w:tcPr>
          <w:p w14:paraId="47C3CF89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Объяснимость</w:t>
            </w:r>
          </w:p>
        </w:tc>
        <w:tc>
          <w:tcPr>
            <w:tcW w:w="1697" w:type="dxa"/>
          </w:tcPr>
          <w:p w14:paraId="3DFD9E5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Ф-5</w:t>
            </w:r>
          </w:p>
        </w:tc>
        <w:tc>
          <w:tcPr>
            <w:tcW w:w="680" w:type="dxa"/>
          </w:tcPr>
          <w:p w14:paraId="45B0A588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300" w:type="dxa"/>
          </w:tcPr>
          <w:p w14:paraId="24CB2D2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1697" w:type="dxa"/>
          </w:tcPr>
          <w:p w14:paraId="218FBD02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</w:p>
        </w:tc>
      </w:tr>
    </w:tbl>
    <w:p w14:paraId="7AE5CAF6" w14:textId="77777777" w:rsidR="003748D7" w:rsidRDefault="00E875F7">
      <w:pPr>
        <w:pStyle w:val="1"/>
        <w:spacing w:before="280" w:after="240" w:line="240" w:lineRule="auto"/>
        <w:jc w:val="center"/>
      </w:pPr>
      <w:bookmarkStart w:id="2" w:name="_Toc243037899"/>
      <w:r>
        <w:t>2 Цель испытаний</w:t>
      </w:r>
      <w:bookmarkEnd w:id="2"/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2.1 Вид испытаний – приёмочные (пп. 8.1, 8.4 ТЗ).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2.2 Цель – проверка соответствия Системы техническому заданию ТЗ_Т1_1_v5 от 12.10.2026 (далее – ТЗ) и решение о приёмке работ и подписании акта выполненных работ (п. 8.4 ТЗ).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2.3 Основание: кейс Т1-1 «AI-система для скоринга кандидатов при приёме на работу» Холдинга Т1 (п. 2.1 ТЗ); </w:t>
      </w:r>
      <w:r>
        <w:rPr>
          <w:highlight w:val="yellow"/>
        </w:rPr>
        <w:t xml:space="preserve">[реквизиты соглашения (договора) НГУ и Холдинга Т1]</w:t>
      </w:r>
      <w:r>
        <w:t xml:space="preserve">; ТЗ, раздел 8. Ранее проведённые испытания: нет.</w:t>
      </w:r>
    </w:p>
    <w:p w14:paraId="19BD886F" w14:textId="77777777" w:rsidR="003748D7" w:rsidRDefault="00E875F7">
      <w:pPr>
        <w:pStyle w:val="1"/>
        <w:spacing w:before="280" w:after="240" w:line="240" w:lineRule="auto"/>
        <w:jc w:val="center"/>
      </w:pPr>
      <w:bookmarkStart w:id="3" w:name="_Toc243037900"/>
      <w:r>
        <w:t>3 Требования к программе</w:t>
      </w:r>
      <w:bookmarkEnd w:id="3"/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Проверке подлежат требования ТЗ из таблицы 2; методы – в разделе 6 в том же порядке, контрольные примеры (А-n) – в приложении А.</w:t>
      </w:r>
    </w:p>
    <w:p w14:paraId="148CDF5F" w14:textId="77777777" w:rsidR="008D3705" w:rsidRDefault="00BD750F">
      <w:pPr>
        <w:keepNext/>
        <w:spacing w:before="120" w:after="0" w:line="240" w:lineRule="auto"/>
      </w:pPr>
      <w:r>
        <w:t xml:space="preserve">Таблица 2 – Проверяемые требования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0"/>
        <w:gridCol w:w="4300"/>
        <w:gridCol w:w="1000"/>
        <w:gridCol w:w="3495"/>
      </w:tblGrid>
      <w:tr w:rsidR="008D3705" w14:paraId="45FD893D" w14:textId="77777777">
        <w:trPr>
          <w:cantSplit/>
          <w:tblHeader/>
          <w:jc w:val="center"/>
        </w:trPr>
        <w:tc>
          <w:tcPr>
            <w:tcW w:w="560" w:type="dxa"/>
          </w:tcPr>
          <w:p w14:paraId="1396307A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№</w:t>
            </w:r>
          </w:p>
        </w:tc>
        <w:tc>
          <w:tcPr>
            <w:tcW w:w="4300" w:type="dxa"/>
          </w:tcPr>
          <w:p w14:paraId="03CE72B2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Требование (пункт ТЗ)</w:t>
            </w:r>
          </w:p>
        </w:tc>
        <w:tc>
          <w:tcPr>
            <w:tcW w:w="1000" w:type="dxa"/>
          </w:tcPr>
          <w:p w14:paraId="2212B6E3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Метод</w:t>
            </w:r>
          </w:p>
        </w:tc>
        <w:tc>
          <w:tcPr>
            <w:tcW w:w="3495" w:type="dxa"/>
          </w:tcPr>
          <w:p w14:paraId="42FED9FD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Критерий приёмки</w:t>
            </w:r>
          </w:p>
        </w:tc>
      </w:tr>
      <w:tr w:rsidR="008D3705" w14:paraId="10079C43" w14:textId="77777777">
        <w:trPr>
          <w:cantSplit/>
          <w:jc w:val="center"/>
        </w:trPr>
        <w:tc>
          <w:tcPr>
            <w:tcW w:w="9355" w:type="dxa"/>
            <w:gridSpan w:val="4"/>
          </w:tcPr>
          <w:p w14:paraId="2A86CA32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 xml:space="preserve">Функциональные требования (метод 6.1)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Ф-1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Загрузка данных (4.1.1, 4.1.9.1)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Сохранены в БД; ID уникальны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Ф-2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Нормализация, навыки (4.1.2.1, 4.1.2.2)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А-2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Варианты написания – один навык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Ф-3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Параметры алгоритма (4.1.3.2, 4.1.8.3)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А-3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Зафиксированы; Score повторяется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Ф-4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Скоринг и ранжирование (4.1.4, 4.2.3)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А-4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0–100 %; по убыванию; без дублей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Ф-5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Объяснение результатов (4.1.5.1, 4.1.5.2)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А-5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Навыки, вклад, подсветка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Ф-6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Представление результатов (4.1.6, 4.8.1)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А-5, А-7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Рейтинг, карточка, выгрузка JSON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Ф-7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Обратная связь HR-специалиста (4.1.7)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А-6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Сохранено с датой; история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Ф-8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REST API (4.1.9.2, 4.5.1.3, 4.5.1.4)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А-7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200/201, 4xx; JSON по OpenAPI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Ф-9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Журнал, удаление данных (4.1.8, 4.5.2.4)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А-8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События в журнале; удалённого нет</w:t>
            </w:r>
          </w:p>
        </w:tc>
      </w:tr>
      <w:tr w:rsidR="008D3705" w14:paraId="10079C43" w14:textId="77777777">
        <w:trPr>
          <w:cantSplit/>
          <w:jc w:val="center"/>
        </w:trPr>
        <w:tc>
          <w:tcPr>
            <w:tcW w:w="9355" w:type="dxa"/>
            <w:gridSpan w:val="4"/>
          </w:tcPr>
          <w:p w14:paraId="2A86CA32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 xml:space="preserve">Качество скоринга (метод 6.2)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К-1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nDCG@10 (4.1.11)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А-9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 менее 0,9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К-2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Precision@5 (4.1.11)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А-9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 менее 0,9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К-3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Precision@10 (4.1.11)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А-9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 менее 0,9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К-4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Recall@10 (4.1.11)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А-9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 менее 0,15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К-5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Корреляция Спирмена (4.1.11)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А-9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 менее 0,8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К-6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Precision / Recall / F1 навыков (4.1.11)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А-9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Рассчитаны, указаны в отчёте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К-7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Нерелевантная пара (4.1.11, 8.2)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А-10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 более 30 %; ниже релевантных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К-8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Критические навыки (4.1.4.1, 8.2)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А-11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Score резюме с ними выше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К-9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Независимость от пула (4.1.4.4, 8.2)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А-12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Score при пуле 10 и 200 одинаков</w:t>
            </w:r>
          </w:p>
        </w:tc>
      </w:tr>
      <w:tr w:rsidR="008D3705" w14:paraId="10079C43" w14:textId="77777777">
        <w:trPr>
          <w:cantSplit/>
          <w:jc w:val="center"/>
        </w:trPr>
        <w:tc>
          <w:tcPr>
            <w:tcW w:w="9355" w:type="dxa"/>
            <w:gridSpan w:val="4"/>
          </w:tcPr>
          <w:p w14:paraId="2A86CA32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 xml:space="preserve">Надёжность и производительность (метод 6.3)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Н-1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Некорректные файлы (4.1.1.3, 4.2.1)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А-13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Сообщение; 0 аварий; Score 0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Н-2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Недоступность БД (4.2.2)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А-14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HTTP 503; API не завершается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Н-3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Восстановление (4.2.4, 4.3.2.2)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А-15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 более 30 мин; данные целы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Н-4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Производительность (4.1.10, таблица 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А-16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Значения таблицы 2 ТЗ</w:t>
            </w:r>
          </w:p>
        </w:tc>
      </w:tr>
      <w:tr w:rsidR="008D3705" w14:paraId="10079C43" w14:textId="77777777">
        <w:trPr>
          <w:cantSplit/>
          <w:jc w:val="center"/>
        </w:trPr>
        <w:tc>
          <w:tcPr>
            <w:tcW w:w="9355" w:type="dxa"/>
            <w:gridSpan w:val="4"/>
          </w:tcPr>
          <w:p w14:paraId="2A86CA32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 xml:space="preserve">Безопасность (метод 6.4)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Б-1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Персональные атрибуты (4.5.2.2, 8.2)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А-17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Score обоих резюме одинаков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Б-2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Данные и секреты (4.5.2.1, 4.5.2.5, 5.2)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А-18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Реальных ПДн и секретов нет</w:t>
            </w:r>
          </w:p>
        </w:tc>
      </w:tr>
      <w:tr w:rsidR="008D3705" w14:paraId="10079C43" w14:textId="77777777">
        <w:trPr>
          <w:cantSplit/>
          <w:jc w:val="center"/>
        </w:trPr>
        <w:tc>
          <w:tcPr>
            <w:tcW w:w="9355" w:type="dxa"/>
            <w:gridSpan w:val="4"/>
          </w:tcPr>
          <w:p w14:paraId="2A86CA32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 xml:space="preserve">Совместимость, персонал, документация (методы 6.5, 6.6)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С-1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Развёртывание (4.1.12, 4.5.1.1, 4.5.1.2)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А-19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По README, без правки кода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С-2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Качество кода (4.8.3)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6.5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Тесты пройдены; код по п. 4.8.3 ТЗ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С-3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Расширяемость (4.1.9.5, 4.8.2)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А-20, 6.5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Без правки кода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П-1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Квалификация персонала (4.3.1)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А-19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Выполнено без Разработчика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Д-1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Документация (4.3.2.3, 4.6, 5.1, 5.2)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6.6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Документы раздела 4; тег версии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Д-2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Набор данных (3.2, 4.1.9.4, 4.1.9.5)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6.6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 менее 10 резюме на 5 направлений</w:t>
            </w:r>
          </w:p>
        </w:tc>
      </w:tr>
    </w:tbl>
    <w:p w14:paraId="783A757A" w14:textId="77777777" w:rsidR="008D3705" w:rsidRDefault="00BD750F">
      <w:pPr>
        <w:spacing w:before="60" w:after="0" w:line="240" w:lineRule="auto"/>
        <w:ind w:firstLine="709"/>
        <w:jc w:val="both"/>
      </w:pPr>
      <w:r>
        <w:t xml:space="preserve">Пункты 4.1.2.3, 4.1.3.1, 4.1.3.3, 4.1.5.3, 4.1.5.4, 4.3.2.1, 4.5.2.3, 4.7, разделы 6, 7 и приложение А ТЗ проверке не подлежат; пп. 4.3, 4.4 ТЗ – условия испытаний (п. 5.1).</w:t>
      </w:r>
    </w:p>
    <w:p w14:paraId="75B9BDD5" w14:textId="77777777" w:rsidR="003748D7" w:rsidRDefault="00E875F7">
      <w:pPr>
        <w:pStyle w:val="1"/>
        <w:spacing w:before="280" w:after="240" w:line="240" w:lineRule="auto"/>
        <w:jc w:val="center"/>
      </w:pPr>
      <w:bookmarkStart w:id="4" w:name="_Toc243037901"/>
      <w:r>
        <w:t>4 Требования к программной документации</w:t>
      </w:r>
      <w:bookmarkEnd w:id="4"/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На испытания предъявляются (раздел 5 ТЗ): ТЗ и настоящая ПМИ; документы таблицы 7 ТЗ в указанных в ней форматах; репозиторий </w:t>
      </w:r>
      <w:r>
        <w:rPr/>
        <w:t>https://github.com/DenisKislov/ai-scoring-system</w:t>
      </w:r>
      <w:r>
        <w:t xml:space="preserve"> с фиксацией коммита 1a47c7c9 (п. 4.6 ТЗ) в составе по п. 5.2 ТЗ. Специальные требования: README содержит инструкции по развёртыванию, запуску и обновлению справочника навыков (п. 4.3.2.3 ТЗ), API описан в OpenAPI (п. 4.5.1.3 ТЗ).</w:t>
      </w:r>
    </w:p>
    <w:p w14:paraId="34900E17" w14:textId="77777777" w:rsidR="003748D7" w:rsidRDefault="00E875F7">
      <w:pPr>
        <w:pStyle w:val="1"/>
        <w:spacing w:before="280" w:after="240" w:line="240" w:lineRule="auto"/>
        <w:jc w:val="center"/>
      </w:pPr>
      <w:bookmarkStart w:id="5" w:name="_Toc243037902"/>
      <w:r>
        <w:t>5 Средства и порядок испытаний</w:t>
      </w:r>
      <w:bookmarkEnd w:id="5"/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5.1 Технические средства: стенд по п. 4.4.1 ТЗ (x86-64, Linux или Windows, не менее 2 ядер CPU, 8 ГБ ОЗУ, 100 ГБ на диске, без GPU) – </w:t>
      </w:r>
      <w:r>
        <w:rPr>
          <w:highlight w:val="yellow"/>
        </w:rPr>
        <w:t xml:space="preserve">[процессор, ОЗУ, ОС]</w:t>
      </w:r>
      <w:r>
        <w:t xml:space="preserve">; рабочее место испытателя по п. 4.4.2 ТЗ.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5.2 Программные средства: Docker (под Windows – Docker Desktop), браузеры </w:t>
      </w:r>
      <w:r>
        <w:rPr/>
        <w:t>Safari 26.6.2 и Google Chrome (актуальная стабильная версия, точный номер не зафиксирован)</w:t>
      </w:r>
      <w:r>
        <w:t xml:space="preserve"> (п. 4.5.1.1 ТЗ); Git; Swagger UI (п. 4.5.1.3 ТЗ); pytest и скрипт оценки качества из репозитория (таблица 6, п. 5.2 ТЗ). Время измеряется по отметкам журнала событий (п. 4.1.8.2 ТЗ).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5.3 Тестовые данные (пп. 3.2, 4.1.9.4 ТЗ): синтетический набор Разработчика – </w:t>
      </w:r>
      <w:r>
        <w:rPr/>
        <w:t>10</w:t>
      </w:r>
      <w:r>
        <w:t xml:space="preserve"> вакансий и </w:t>
      </w:r>
      <w:r>
        <w:rPr/>
        <w:t>200</w:t>
      </w:r>
      <w:r>
        <w:t xml:space="preserve"> PDF-резюме по шаблону hh.ru по </w:t>
      </w:r>
      <w:r>
        <w:rPr/>
        <w:t>5</w:t>
      </w:r>
      <w:r>
        <w:t xml:space="preserve"> направлениям с истинной релевантностью пар «вакансия – резюме» и эталонной разметкой навыков; контрольные файлы и резюме для А-2, А-11, А-13, А-17. Набор, справочник навыков, референс-корпус и веса компонентов Score фиксируются (хэши) до испытаний.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5.4 Место и сроки: защита проекта, </w:t>
      </w:r>
      <w:r>
        <w:rPr>
          <w:highlight w:val="yellow"/>
        </w:rPr>
        <w:t xml:space="preserve">[место, даты]</w:t>
      </w:r>
      <w:r>
        <w:t xml:space="preserve">, этап 6, до 18.11.2026 (п. 8.4, таблица 8 ТЗ). Комиссия (п. 8.3 ТЗ): представитель Холдинга Т1 </w:t>
      </w:r>
      <w:r>
        <w:rPr>
          <w:highlight w:val="yellow"/>
        </w:rPr>
        <w:t xml:space="preserve">[ФИО, должность]</w:t>
      </w:r>
      <w:r>
        <w:t xml:space="preserve">; представители НГУ Назаров А. Д., Яковлев Д. А., Солопов И. Р., Бабушкин В. А.; разработчики – без права решающего голоса. Ответственный за стенд – </w:t>
      </w:r>
      <w:r>
        <w:rPr>
          <w:highlight w:val="yellow"/>
        </w:rPr>
        <w:t xml:space="preserve">[Фамилия И. О.]</w:t>
      </w:r>
      <w:r>
        <w:t xml:space="preserve">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5.5 Порядок: Д → С-1, П-1 → Ф → К → Б → Н-4, Н-1 – Н-3 → С-2, С-3. Начало – стенд развёрнут, документация представлена, данные зафиксированы. При отказе стенда испытания приостанавливаются и продолжаются с прерванной проверки; завершаются после выполнения всех проверок таблицы 2. Протокол испытаний оформляет Разработчик, подписывает комиссия; после устранения замечаний повторяются не пройденные и связанные проверки; при положительных результатах оформляется акт выполненных работ, подписываемый представителями Заказчика и НГУ (п. 8.4 ТЗ).</w:t>
      </w:r>
    </w:p>
    <w:p w14:paraId="3970394C" w14:textId="77777777" w:rsidR="003748D7" w:rsidRDefault="00E875F7">
      <w:pPr>
        <w:pStyle w:val="1"/>
        <w:spacing w:before="280" w:after="240" w:line="240" w:lineRule="auto"/>
        <w:jc w:val="center"/>
      </w:pPr>
      <w:bookmarkStart w:id="6" w:name="_Toc243037903"/>
      <w:r>
        <w:t>6 Методы испытаний</w:t>
      </w:r>
      <w:bookmarkEnd w:id="6"/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Испытания успешны, если пройдены все проверки таблицы 2 (пп. 8.2, 8.4 ТЗ). Если показатели К-1 – К-5 не достигнуты, к протоколу прилагаются анализ причин и предложения по доработке (пп. 4.1.11, 8.4 ТЗ).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6.1 Функциональные проверки – по приложению А в веб-интерфейсе и Swagger UI.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6.2 Качество. Скрипт оценки качества рассчитывает Score всех пар набора (п. 5.3) и строит рейтинг по каждой вакансии; релевантно резюме с истинной релевантностью не менее 0,1 (п. 4.1.11 ТЗ). Пусть k = 5; 10 – число первых позиций рейтинга; r</w:t>
      </w:r>
      <w:r>
        <w:rPr>
          <w:vertAlign w:val="subscript"/>
        </w:rPr>
        <w:t xml:space="preserve">k</w:t>
      </w:r>
      <w:r>
        <w:t xml:space="preserve"> – число релевантных резюме среди них; R – число релевантных резюме вакансии; rel</w:t>
      </w:r>
      <w:r>
        <w:rPr>
          <w:vertAlign w:val="subscript"/>
        </w:rPr>
        <w:t xml:space="preserve">i</w:t>
      </w:r>
      <w:r>
        <w:t xml:space="preserve"> – истинная релевантность резюме на i-й позиции; IDCG@10 – DCG@10 при порядке по истинной релевантности; n – число резюме вакансии; d</w:t>
      </w:r>
      <w:r>
        <w:rPr>
          <w:vertAlign w:val="subscript"/>
        </w:rPr>
        <w:t xml:space="preserve">j</w:t>
      </w:r>
      <w:r>
        <w:t xml:space="preserve"> – разность рангов j-го резюме по Score и по истинной релевантности (при равенстве – средний ранг). Метрики рассчитываются по формулам (1) – (5):</w:t>
      </w:r>
    </w:p>
    <w:p w14:paraId="794517E6" w14:textId="77777777" w:rsidR="008D3705" w:rsidRDefault="00BD750F">
      <w:pPr>
        <w:keepNext/>
        <w:tabs>
          <w:tab w:val="center" w:pos="4678"/>
          <w:tab w:val="right" w:pos="9356"/>
        </w:tabs>
        <w:spacing w:before="60" w:after="60" w:line="240" w:lineRule="auto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 xml:space="preserve">Precision@</m:t>
        </m:r>
        <m:r>
          <w:rPr>
            <w:rFonts w:ascii="Cambria Math" w:hAnsi="Cambria Math"/>
          </w:rPr>
          <m:t xml:space="preserve">k</m:t>
        </m:r>
        <m:r>
          <m:rPr>
            <m:sty m:val="p"/>
          </m:rP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k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,</m:t>
        </m:r>
      </m:oMath>
      <w:r>
        <w:tab/>
        <w:t>(1)</w:t>
      </w:r>
    </w:p>
    <w:p w14:paraId="794517E6" w14:textId="77777777" w:rsidR="008D3705" w:rsidRDefault="00BD750F">
      <w:pPr>
        <w:keepNext/>
        <w:tabs>
          <w:tab w:val="center" w:pos="4678"/>
          <w:tab w:val="right" w:pos="9356"/>
        </w:tabs>
        <w:spacing w:before="60" w:after="60" w:line="240" w:lineRule="auto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 xml:space="preserve">Recall@10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10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R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,</m:t>
        </m:r>
      </m:oMath>
      <w:r>
        <w:tab/>
        <w:t>(2)</w:t>
      </w:r>
    </w:p>
    <w:p w14:paraId="794517E6" w14:textId="77777777" w:rsidR="008D3705" w:rsidRDefault="00BD750F">
      <w:pPr>
        <w:keepNext/>
        <w:tabs>
          <w:tab w:val="center" w:pos="4678"/>
          <w:tab w:val="right" w:pos="9356"/>
        </w:tabs>
        <w:spacing w:before="60" w:after="60" w:line="240" w:lineRule="auto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 xml:space="preserve">DCG@10 = 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 xml:space="preserve">10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rel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+1</m:t>
                    </m:r>
                  </m:e>
                </m:d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 xml:space="preserve">,</m:t>
        </m:r>
      </m:oMath>
      <w:r>
        <w:tab/>
        <w:t>(3)</w:t>
      </w:r>
    </w:p>
    <w:p w14:paraId="794517E6" w14:textId="77777777" w:rsidR="008D3705" w:rsidRDefault="00BD750F">
      <w:pPr>
        <w:keepNext/>
        <w:tabs>
          <w:tab w:val="center" w:pos="4678"/>
          <w:tab w:val="right" w:pos="9356"/>
        </w:tabs>
        <w:spacing w:before="60" w:after="60" w:line="240" w:lineRule="auto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 xml:space="preserve">nDCG@10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DCG@10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IDCG@10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,</m:t>
        </m:r>
      </m:oMath>
      <w:r>
        <w:tab/>
        <w:t>(4)</w:t>
      </w:r>
    </w:p>
    <w:p w14:paraId="794517E6" w14:textId="77777777" w:rsidR="008D3705" w:rsidRDefault="00BD750F">
      <w:pPr>
        <w:keepNext/>
        <w:tabs>
          <w:tab w:val="center" w:pos="4678"/>
          <w:tab w:val="right" w:pos="9356"/>
        </w:tabs>
        <w:spacing w:before="60" w:after="60" w:line="240" w:lineRule="auto"/>
      </w:pPr>
      <w:r>
        <w:tab/>
      </w:r>
      <m:oMath>
        <m:r>
          <w:rPr>
            <w:rFonts w:ascii="Cambria Math" w:hAnsi="Cambria Math"/>
          </w:rPr>
          <m:t xml:space="preserve">ρ</m:t>
        </m:r>
        <m:r>
          <m:rPr>
            <m:sty m:val="p"/>
          </m:rPr>
          <w:rPr>
            <w:rFonts w:ascii="Cambria Math" w:hAnsi="Cambria Math"/>
          </w:rPr>
          <m:t xml:space="preserve"> = 1 −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6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 xml:space="preserve">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=1</m:t>
                </m:r>
              </m:sub>
              <m:sup>
                <m:r>
                  <w:rPr>
                    <w:rFonts w:ascii="Cambria Math" w:hAnsi="Cambria Math"/>
                  </w:rPr>
                  <m:t xml:space="preserve"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j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e>
            </m:nary>
          </m:num>
          <m:den>
            <m:r>
              <w:rPr>
                <w:rFonts w:ascii="Cambria Math" w:hAnsi="Cambria Math"/>
              </w:rPr>
              <m:t xml:space="preserve"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− 1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</w:rPr>
          <m:t xml:space="preserve">.</m:t>
        </m:r>
      </m:oMath>
      <w:r>
        <w:tab/>
        <w:t>(5)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Recall@10 рассчитывается по вакансиям с R ≥ 1; метрики усредняются по вакансиям (п. 4.1.11 ТЗ). Precision, Recall и F1 извлечения навыков – по категориям относительно эталонной разметки. Значения К-1 – К-6 сверяются с отчётом о проверке качества.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6.3 Надёжность и производительность – А-13 – А-16; БД останавливается, отказ имитируется остановкой контейнеров штатными средствами Docker. При А-1 – А-17 Система не перезапускается (п. 4.2.2 ТЗ).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6.4 Безопасность – А-17, А-18 (поиск в репозитории и истории коммитов).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6.5 Совместимость – А-19; С-2 – запуск pytest по README и экспертиза кода по п. 4.8.3 ТЗ; С-3 – А-20 и экспертиза архитектуры по п. 4.8.2 ТЗ.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6.6 Документация и персонал: экспертиза комплектности (раздел 4) и набора данных (Д-2: направления, позитивные и негативные пары, истинная релевантность); П-1 – представитель Заказчика выполняет А-19 без участия Разработчика.</w:t>
      </w:r>
    </w:p>
    <w:p w14:paraId="535CEC9B" w14:textId="77777777" w:rsidR="003748D7" w:rsidRDefault="00E875F7">
      <w:pPr>
        <w:pStyle w:val="1"/>
        <w:pageBreakBefore/>
        <w:spacing w:after="0" w:line="240" w:lineRule="auto"/>
        <w:jc w:val="center"/>
      </w:pPr>
      <w:bookmarkStart w:id="7" w:name="_Toc243037904"/>
      <w:r>
        <w:lastRenderedPageBreak/>
        <w:t>Приложение А</w:t>
      </w:r>
      <w:bookmarkEnd w:id="7"/>
    </w:p>
    <w:p w14:paraId="2EEDE3C8" w14:textId="77777777" w:rsidR="003748D7" w:rsidRDefault="00E875F7">
      <w:pPr>
        <w:spacing w:after="0" w:line="240" w:lineRule="auto"/>
        <w:jc w:val="center"/>
      </w:pPr>
      <w:r>
        <w:t>(обязательное)</w:t>
      </w:r>
    </w:p>
    <w:p w14:paraId="77483197" w14:textId="77777777" w:rsidR="003748D7" w:rsidRDefault="00E875F7">
      <w:pPr>
        <w:pStyle w:val="afff8"/>
        <w:spacing w:before="0" w:line="240" w:lineRule="auto"/>
      </w:pPr>
      <w:bookmarkStart w:id="8" w:name="_Toc243037905"/>
      <w:r>
        <w:t>Контрольные примеры</w:t>
      </w:r>
      <w:bookmarkEnd w:id="8"/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Контрольные примеры приведены в таблице А.1. Общие предусловия (раздел 5): Система развёрнута по тегу, набор данных и параметры алгоритма зафиксированы (кроме А-19).</w:t>
      </w:r>
    </w:p>
    <w:p w14:paraId="148CDF5F" w14:textId="77777777" w:rsidR="008D3705" w:rsidRDefault="00BD750F">
      <w:pPr>
        <w:keepNext/>
        <w:spacing w:before="120" w:after="0" w:line="240" w:lineRule="auto"/>
      </w:pPr>
      <w:r>
        <w:t xml:space="preserve">Таблица А.1 – Контрольные примеры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24"/>
        <w:gridCol w:w="1180"/>
        <w:gridCol w:w="3675"/>
        <w:gridCol w:w="3876"/>
      </w:tblGrid>
      <w:tr w:rsidR="008D3705" w14:paraId="47EA2E43" w14:textId="77777777">
        <w:trPr>
          <w:cantSplit/>
          <w:tblHeader/>
          <w:jc w:val="center"/>
        </w:trPr>
        <w:tc>
          <w:tcPr>
            <w:tcW w:w="624" w:type="dxa"/>
          </w:tcPr>
          <w:p w14:paraId="0F99D246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ID</w:t>
            </w:r>
          </w:p>
        </w:tc>
        <w:tc>
          <w:tcPr>
            <w:tcW w:w="1180" w:type="dxa"/>
          </w:tcPr>
          <w:p w14:paraId="1B247391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Проверка</w:t>
            </w:r>
          </w:p>
        </w:tc>
        <w:tc>
          <w:tcPr>
            <w:tcW w:w="3675" w:type="dxa"/>
          </w:tcPr>
          <w:p w14:paraId="607234A0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Входные данные / шаги</w:t>
            </w:r>
          </w:p>
        </w:tc>
        <w:tc>
          <w:tcPr>
            <w:tcW w:w="3876" w:type="dxa"/>
          </w:tcPr>
          <w:p w14:paraId="1859CBBF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Ожид</w:t>
            </w:r>
            <w:r w:rsidRPr="00345EC4">
              <w:rPr>
                <w:b/>
                <w:sz w:val="22"/>
              </w:rPr>
              <w:t>аемый результат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Ф-1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Создать вакансию V1 через форму, V2 – файлом PDF, V3 – через API, отметив критические навыки; пакетно загрузить </w:t>
            </w:r>
            <w:r>
              <w:rPr>
                <w:sz w:val="22"/>
              </w:rPr>
              <w:t>200</w:t>
            </w:r>
            <w:r>
              <w:rPr>
                <w:sz w:val="22"/>
              </w:rPr>
              <w:t xml:space="preserve"> резюме набора; сравнить хэши исходных файлов до и после загрузки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Вакансии и резюме сохранены в БД, отображается их число; критические навыки отмечены; ID вакансий, резюме и результатов уникальны; хэши совпадают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А-2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Ф-2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Загрузить контрольное резюме, где навыки справочника записаны в разных вариантах написания (например, «PostgreSQL», «Postgres», «постгрес») и аббревиатурами; открыть карточку кандидата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Каждый вариант написания распознан и сопоставлен с одним навыком справочника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А-3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Ф-3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Открыть конфигурацию алгоритма и README; дважды рассчитать скоринг по V1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Зафиксированы версия справочника навыков, референс-корпус, веса компонентов Score, вес критических навыков, версии зависимостей; Score при двух расчётах совпадают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А-4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Ф-4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Выбрать V1, нажать «Рассчитать скоринг»; рассчитать одну пару через API; повторно рассчитать V1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Score каждого резюме – 0–100 %; рейтинг по убыванию Score, при равном Score – по количеству лет опыта; сохранены Score, компоненты, найденные и отсутствующие навыки, дата; повторный расчёт заменил результат без дублей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А-5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Ф-5, Ф-6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Открыть рейтинг по V1 и карточку кандидата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Таблица «Кандидат | Score | Найденные ключевые навыки» и число оценённых резюме; в карточке – Score, найденные, отсутствующие и отсутствующие критические навыки, вклад компонентов, подсветка навыков, исходный текст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А-6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Ф-7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Отметить по кандидату «Да», закрыть и открыть карточку; изменить на «Нет»; запросить обратную связь через API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Решение сохранено с датой и отображается в карточке; после изменения – «Нет»; история содержит оба решения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А-7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Ф-6, Ф-8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В Swagger UI вызвать методы загрузки вакансий и резюме, запуска скоринга, получения результатов (выгрузка по V1), записи обратной связи; повторить с ошибочными данными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Коды 200/201; при ошибочных данных – 4xx с сообщением; JSON соответствует OpenAPI и содержит кандидатов со Score, найденными и отсутствующими навыками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А-8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Ф-9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После А-1, А-4, А-13, А-14 открыть журнал событий; удалить V3 и </w:t>
            </w:r>
            <w:r>
              <w:rPr>
                <w:sz w:val="22"/>
              </w:rPr>
              <w:t>1</w:t>
            </w:r>
            <w:r>
              <w:rPr>
                <w:sz w:val="22"/>
              </w:rPr>
              <w:t xml:space="preserve"> резюме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В журнале – загрузки (имя, размер, длина текста, число навыков), ошибки извлечения текста, запуск и завершение скоринга, ошибка доступа к БД; удалённые данные и связанные результаты отсутствуют в интерфейсе и API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А-9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К-1 – К-6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Запустить скрипт оценки качества на наборе (п. 5.3)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Значения К-1 – К-5 не ниже таблицы 2; Precision, Recall, F1 извлечения навыков по категориям рассчитаны; значения совпадают с отчётом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А-10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К-7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Рассчитать Score пар набора с истинной релевантностью 0 и не менее 0,7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Пары с релевантностью 0 – Score не более 30 % и ниже всех пар с релевантностью не менее 0,7 той же вакансии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А-11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К-8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По вакансии с отмеченными критическими навыками рассчитать Score двух контрольных резюме с равным числом совпавших навыков: одно содержит все критические навыки, другое – ни одного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Резюме со всеми критическими навыками получает более высокий Score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А-12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К-9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Рассчитать Score одной пары при пуле из 10 резюме, затем при пуле из 200 резюме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Score пары одинаков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А-13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Н-1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Загрузить контрольные файлы (п. 5.3); загрузить через API вакансию и резюме с пустым текстом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Каждый файл отклонён с понятным сообщением; аварийных завершений нет; Score пустого текста = 0; ошибки в журнале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А-14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Н-2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Остановить контейнер БД; вызвать методы API; запустить контейнер БД, повторить вызовы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При недоступной БД – HTTP 503 с сообщением, API не завершается; после запуска БД запросы выполняются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А-15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Н-3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Остановить все контейнеры Системы; перезапустить по README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Работоспособность восстановлена не более чем за 30 мин; данные, сохранённые до отказа, на месте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А-16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Н-4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Загрузить 10 вакансий и 200 резюме, рассчитать скоринг по каждой вакансии; отдельно – пакет из 100 резюме и одно резюме; ранжирование по вакансии при пуле из 200 резюме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10 вакансий и 200 резюме – не более 1 ч; пакет 100 резюме – не более 30 мин; одно резюме – не более 2 мин; ранжирование – не более 10 с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А-17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Б-1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Рассчитать Score двух контрольных резюме, отличающихся только ФИО, возрастом, полом, адресом и гражданством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Score обоих резюме одинаков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А-18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Б-2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Искать в репозитории и истории коммитов реальные ПДн, пароли, ключи, адреса окружения; открыть конфигурацию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 найдены; адреса API и БД заданы переменными окружения; демонстрационные данные синтетические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А-19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С-1, П-1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На чистом стенде представитель Заказчика клонирует тег, разворачивает Систему по README, в каждом браузере п. 5.2 выполняет А-4, А-5 без участия Разработчика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Веб-интерфейс, REST API, ядро скоринга и БД работают в отдельных контейнерах; изменения кода не потребовались; сценарий выполнен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А-20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С-3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По инструкции README добавить в справочник навыков новое профессиональное направление; загрузить резюме с его навыками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Навыки нового направления извлекаются; программный код не изменялся</w:t>
            </w:r>
          </w:p>
        </w:tc>
      </w:tr>
    </w:tbl>
    <w:p w14:paraId="7EBDE26D" w14:textId="77777777" w:rsidR="003748D7" w:rsidRDefault="00E875F7">
      <w:pPr>
        <w:pStyle w:val="1"/>
        <w:pageBreakBefore/>
        <w:spacing w:after="240" w:line="240" w:lineRule="auto"/>
        <w:jc w:val="center"/>
      </w:pPr>
      <w:bookmarkStart w:id="9" w:name="_Toc243037908"/>
      <w:r>
        <w:lastRenderedPageBreak/>
        <w:t>Перечень сокращений</w:t>
      </w:r>
      <w:bookmarkEnd w:id="9"/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Сокращения, используемые в документе, приведены в таблице 3.</w:t>
      </w:r>
    </w:p>
    <w:p w14:paraId="148CDF5F" w14:textId="77777777" w:rsidR="008D3705" w:rsidRDefault="00BD750F">
      <w:pPr>
        <w:keepNext/>
        <w:spacing w:before="120" w:after="0" w:line="240" w:lineRule="auto"/>
      </w:pPr>
      <w:r>
        <w:t xml:space="preserve">Таблица 3 – Принятые сокращения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7654"/>
      </w:tblGrid>
      <w:tr w:rsidR="008D3705" w14:paraId="6AEF8924" w14:textId="77777777">
        <w:trPr>
          <w:cantSplit/>
          <w:tblHeader/>
          <w:jc w:val="center"/>
        </w:trPr>
        <w:tc>
          <w:tcPr>
            <w:tcW w:w="1701" w:type="dxa"/>
          </w:tcPr>
          <w:p w14:paraId="1A7E32ED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Сокращение</w:t>
            </w:r>
          </w:p>
        </w:tc>
        <w:tc>
          <w:tcPr>
            <w:tcW w:w="7654" w:type="dxa"/>
          </w:tcPr>
          <w:p w14:paraId="76746910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Расшифровка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БД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База данных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НГУ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Новосибирский государственный университет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ОЗУ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Оперативное запоминающее устройство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ОС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Операционная система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ПДн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Персональные данные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ПМИ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Программа и методика испытаний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ТЗ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Техническое задание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API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Application Programming Interface – программный интерфейс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CPU / GPU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Central Processing Unit / Graphics Processing Unit – центральный / графический процессор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DCG / IDCG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Discounted Cumulative Gain / Ideal DCG – дисконтированный совокупный выигрыш / его значение при идеальном порядке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F1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F1-мера – гармоническое среднее точности (Precision) и полноты (Recall)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HR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Human Resources – управление персоналом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HTTP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HyperText Transfer Protocol – протокол передачи гипертекста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ID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Identifier – идентификатор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JSON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JavaScript Object Notation – текстовый формат обмена данными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nDCG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Normalized Discounted Cumulative Gain – нормированный DCG, метрика качества ранжирования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PDF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Portable Document Format – формат электронных документов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REST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Representational State Transfer – архитектурный стиль API</w:t>
            </w:r>
          </w:p>
        </w:tc>
      </w:tr>
    </w:tbl>
    <w:p w14:paraId="21DF5A35" w14:textId="77777777" w:rsidR="003748D7" w:rsidRDefault="00E875F7">
      <w:pPr>
        <w:pStyle w:val="1"/>
        <w:pageBreakBefore/>
        <w:spacing w:after="240" w:line="240" w:lineRule="auto"/>
        <w:jc w:val="center"/>
      </w:pPr>
      <w:bookmarkStart w:id="10" w:name="_Toc243037909"/>
      <w:r>
        <w:lastRenderedPageBreak/>
        <w:t>Перечень ссылочных документов</w:t>
      </w:r>
      <w:bookmarkEnd w:id="10"/>
    </w:p>
    <w:p w14:paraId="10945E60" w14:textId="77777777" w:rsidR="008D3705" w:rsidRDefault="00BD750F">
      <w:pPr>
        <w:spacing w:after="0" w:line="240" w:lineRule="auto"/>
        <w:ind w:firstLine="709"/>
        <w:jc w:val="both"/>
      </w:pPr>
      <w:r>
        <w:t>При разработке программы и методики испытаний использованы следующие документы:</w:t>
      </w:r>
    </w:p>
    <w:p w14:paraId="26F5486B" w14:textId="47F1E1A8" w:rsidR="008D3705" w:rsidRDefault="00BD750F">
      <w:pPr>
        <w:numPr>
          <w:ilvl w:val="0"/>
          <w:numId w:val="1"/>
        </w:numPr>
        <w:spacing w:after="0" w:line="240" w:lineRule="auto"/>
        <w:jc w:val="both"/>
      </w:pPr>
      <w:r>
        <w:t xml:space="preserve">Техническое задание «Разработка веб-сервиса автоматизированного скоринга и ранжирования резюме кандидатов по степени соответствия требованиям вакансии на основе алгоритмических методов обработки естественного языка» (ТЗ_Т1_1_v5, 12.10.2026);</w:t>
      </w:r>
    </w:p>
    <w:p w14:paraId="2AE7E58C" w14:textId="77777777" w:rsidR="008D3705" w:rsidRDefault="00BD750F">
      <w:pPr>
        <w:numPr>
          <w:ilvl w:val="0"/>
          <w:numId w:val="1"/>
        </w:numPr>
        <w:spacing w:after="0" w:line="240" w:lineRule="auto"/>
        <w:jc w:val="both"/>
      </w:pPr>
      <w:r>
        <w:t>ГОСТ 19.104-78 «Единая система программной документации. Основные надписи»;</w:t>
      </w:r>
    </w:p>
    <w:p w14:paraId="1D5DF9F0" w14:textId="77777777" w:rsidR="008D3705" w:rsidRDefault="00BD750F">
      <w:pPr>
        <w:numPr>
          <w:ilvl w:val="0"/>
          <w:numId w:val="1"/>
        </w:numPr>
        <w:spacing w:after="0" w:line="240" w:lineRule="auto"/>
        <w:jc w:val="both"/>
      </w:pPr>
      <w:r>
        <w:t>ГОСТ 19.105-78 «Единая система программной документации. Общие требования к программным документам»;</w:t>
      </w:r>
    </w:p>
    <w:p w14:paraId="394A2A01" w14:textId="77777777" w:rsidR="008D3705" w:rsidRDefault="00BD750F">
      <w:pPr>
        <w:numPr>
          <w:ilvl w:val="0"/>
          <w:numId w:val="1"/>
        </w:numPr>
        <w:spacing w:after="0" w:line="240" w:lineRule="auto"/>
        <w:jc w:val="both"/>
      </w:pPr>
      <w:r>
        <w:t>ГОСТ 19.106-78 «Единая система программной документации. Требования к программным документам, выполненным печатным способом»;</w:t>
      </w:r>
    </w:p>
    <w:p w14:paraId="6D3A3C95" w14:textId="77777777" w:rsidR="008D3705" w:rsidRDefault="00BD750F">
      <w:pPr>
        <w:numPr>
          <w:ilvl w:val="0"/>
          <w:numId w:val="1"/>
        </w:numPr>
        <w:spacing w:after="0" w:line="240" w:lineRule="auto"/>
        <w:jc w:val="both"/>
      </w:pPr>
      <w:r>
        <w:t>ГОСТ 19.301-79 «Единая система программной документации. Программа и методика испытаний. Требования к содержанию и оформлению»;</w:t>
      </w:r>
    </w:p>
    <w:p w14:paraId="6E330042" w14:textId="77777777" w:rsidR="008D3705" w:rsidRDefault="00BD750F">
      <w:pPr>
        <w:numPr>
          <w:ilvl w:val="0"/>
          <w:numId w:val="1"/>
        </w:numPr>
        <w:spacing w:after="0" w:line="240" w:lineRule="auto"/>
        <w:jc w:val="both"/>
      </w:pPr>
      <w:r>
        <w:t>ГОСТ Р 2.105-2019 «Единая система конструкторской документации. Общие требования к текстовым документам».</w:t>
      </w:r>
    </w:p>
    <w:sectPr w:rsidR="008D3705" w:rsidSect="00D82D5B">
      <w:headerReference w:type="default" r:id="rId8"/>
      <w:footerReference w:type="default" r:id="rId9"/>
      <w:pgSz w:w="11906" w:h="16838"/>
      <w:pgMar w:top="1134" w:right="850" w:bottom="1134" w:left="1701" w:header="567" w:footer="567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134DC" w14:textId="77777777" w:rsidR="00BD750F" w:rsidRDefault="00BD750F">
      <w:pPr>
        <w:spacing w:after="0" w:line="240" w:lineRule="auto"/>
      </w:pPr>
      <w:r>
        <w:separator/>
      </w:r>
    </w:p>
  </w:endnote>
  <w:endnote w:type="continuationSeparator" w:id="0">
    <w:p w14:paraId="08E46A09" w14:textId="77777777" w:rsidR="00BD750F" w:rsidRDefault="00BD7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4676F" w14:textId="77777777" w:rsidR="00F344DE" w:rsidRDefault="00F344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B050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B2EF2" w14:textId="77777777" w:rsidR="00BD750F" w:rsidRDefault="00BD750F">
      <w:pPr>
        <w:spacing w:after="0" w:line="240" w:lineRule="auto"/>
      </w:pPr>
      <w:r>
        <w:separator/>
      </w:r>
    </w:p>
  </w:footnote>
  <w:footnote w:type="continuationSeparator" w:id="0">
    <w:p w14:paraId="3AA8D8C6" w14:textId="77777777" w:rsidR="00BD750F" w:rsidRDefault="00BD7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1216810"/>
      <w:docPartObj>
        <w:docPartGallery w:val="Page Numbers (Top of Page)"/>
        <w:docPartUnique/>
      </w:docPartObj>
    </w:sdtPr>
    <w:sdtEndPr/>
    <w:sdtContent>
      <w:p w14:paraId="5F4224CB" w14:textId="77777777" w:rsidR="00C0766B" w:rsidRDefault="00C0766B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78A6354" w14:textId="77777777" w:rsidR="00F344DE" w:rsidRDefault="00F344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B050"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45BD9"/>
    <w:multiLevelType w:val="multilevel"/>
    <w:tmpl w:val="C8806D0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DA8023E"/>
    <w:multiLevelType w:val="multilevel"/>
    <w:tmpl w:val="480EBEAE"/>
    <w:lvl w:ilvl="0">
      <w:start w:val="1"/>
      <w:numFmt w:val="bullet"/>
      <w:pStyle w:val="a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4DE"/>
    <w:rsid w:val="000030C1"/>
    <w:rsid w:val="00070CA5"/>
    <w:rsid w:val="000730FC"/>
    <w:rsid w:val="000A5D20"/>
    <w:rsid w:val="000C710D"/>
    <w:rsid w:val="000E5E99"/>
    <w:rsid w:val="0011655C"/>
    <w:rsid w:val="00130B57"/>
    <w:rsid w:val="00130F1B"/>
    <w:rsid w:val="00132D47"/>
    <w:rsid w:val="00173347"/>
    <w:rsid w:val="001826E9"/>
    <w:rsid w:val="001A3F66"/>
    <w:rsid w:val="001E0A4B"/>
    <w:rsid w:val="002115D1"/>
    <w:rsid w:val="00241AC4"/>
    <w:rsid w:val="002E39AA"/>
    <w:rsid w:val="002F4420"/>
    <w:rsid w:val="00300C3A"/>
    <w:rsid w:val="00345EC4"/>
    <w:rsid w:val="00373DD8"/>
    <w:rsid w:val="003748D7"/>
    <w:rsid w:val="004207AF"/>
    <w:rsid w:val="00466F36"/>
    <w:rsid w:val="00540D68"/>
    <w:rsid w:val="0055049B"/>
    <w:rsid w:val="00555972"/>
    <w:rsid w:val="00570003"/>
    <w:rsid w:val="00593816"/>
    <w:rsid w:val="005C422E"/>
    <w:rsid w:val="005E4910"/>
    <w:rsid w:val="006214B3"/>
    <w:rsid w:val="0064492E"/>
    <w:rsid w:val="006735AE"/>
    <w:rsid w:val="0068388E"/>
    <w:rsid w:val="006B17F6"/>
    <w:rsid w:val="006F44D3"/>
    <w:rsid w:val="007B3598"/>
    <w:rsid w:val="007B7F8F"/>
    <w:rsid w:val="00880485"/>
    <w:rsid w:val="00882775"/>
    <w:rsid w:val="0088725D"/>
    <w:rsid w:val="008A39FE"/>
    <w:rsid w:val="008B1F33"/>
    <w:rsid w:val="008D3705"/>
    <w:rsid w:val="009E3CCF"/>
    <w:rsid w:val="00A13B0A"/>
    <w:rsid w:val="00A72981"/>
    <w:rsid w:val="00A82BCA"/>
    <w:rsid w:val="00AA337B"/>
    <w:rsid w:val="00AB5E12"/>
    <w:rsid w:val="00AC7108"/>
    <w:rsid w:val="00AD412F"/>
    <w:rsid w:val="00B40C46"/>
    <w:rsid w:val="00B503E5"/>
    <w:rsid w:val="00B5675F"/>
    <w:rsid w:val="00B80BF0"/>
    <w:rsid w:val="00BB4823"/>
    <w:rsid w:val="00BD750F"/>
    <w:rsid w:val="00C0766B"/>
    <w:rsid w:val="00C1419F"/>
    <w:rsid w:val="00C160D9"/>
    <w:rsid w:val="00C443C6"/>
    <w:rsid w:val="00CA3891"/>
    <w:rsid w:val="00CD726A"/>
    <w:rsid w:val="00CE7165"/>
    <w:rsid w:val="00D20E27"/>
    <w:rsid w:val="00D82D5B"/>
    <w:rsid w:val="00D911EB"/>
    <w:rsid w:val="00D92BD1"/>
    <w:rsid w:val="00DB6CD1"/>
    <w:rsid w:val="00DC74C5"/>
    <w:rsid w:val="00DF56BB"/>
    <w:rsid w:val="00E178CB"/>
    <w:rsid w:val="00E31918"/>
    <w:rsid w:val="00E875F7"/>
    <w:rsid w:val="00EA1D19"/>
    <w:rsid w:val="00EA3C12"/>
    <w:rsid w:val="00F01306"/>
    <w:rsid w:val="00F12599"/>
    <w:rsid w:val="00F3421A"/>
    <w:rsid w:val="00F344DE"/>
    <w:rsid w:val="00F42C57"/>
    <w:rsid w:val="00FE3BD7"/>
    <w:rsid w:val="00FF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973BF9"/>
  <w15:docId w15:val="{7C72D1CF-C1B7-481D-AA7F-69D5A538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" w:eastAsia="ru-RU" w:bidi="ar-SA"/>
      </w:rPr>
    </w:rPrDefault>
    <w:pPrDefault>
      <w:pPr>
        <w:spacing w:after="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color w:val="000000"/>
      <w:sz w:val="24"/>
    </w:rPr>
  </w:style>
  <w:style w:type="paragraph" w:styleId="1">
    <w:name w:val="heading 1"/>
    <w:basedOn w:val="a0"/>
    <w:next w:val="a0"/>
    <w:uiPriority w:val="9"/>
    <w:qFormat/>
    <w:pPr>
      <w:keepNext/>
      <w:keepLines/>
      <w:spacing w:after="360"/>
      <w:outlineLvl w:val="0"/>
    </w:pPr>
    <w:rPr>
      <w:b/>
      <w:bCs/>
      <w:caps/>
      <w:szCs w:val="28"/>
    </w:rPr>
  </w:style>
  <w:style w:type="paragraph" w:styleId="20">
    <w:name w:val="heading 2"/>
    <w:basedOn w:val="a0"/>
    <w:next w:val="a0"/>
    <w:uiPriority w:val="9"/>
    <w:unhideWhenUsed/>
    <w:qFormat/>
    <w:pPr>
      <w:keepNext/>
      <w:keepLines/>
      <w:spacing w:before="480" w:after="240"/>
      <w:outlineLvl w:val="1"/>
    </w:pPr>
    <w:rPr>
      <w:b/>
      <w:bCs/>
      <w:szCs w:val="24"/>
    </w:rPr>
  </w:style>
  <w:style w:type="paragraph" w:styleId="3">
    <w:name w:val="heading 3"/>
    <w:basedOn w:val="a0"/>
    <w:next w:val="a0"/>
    <w:uiPriority w:val="9"/>
    <w:unhideWhenUsed/>
    <w:qFormat/>
    <w:pPr>
      <w:keepNext/>
      <w:keepLines/>
      <w:spacing w:before="480" w:after="240"/>
      <w:outlineLvl w:val="2"/>
    </w:pPr>
    <w:rPr>
      <w:b/>
      <w:bCs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5">
    <w:name w:val="header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E618BF"/>
  </w:style>
  <w:style w:type="paragraph" w:styleId="a7">
    <w:name w:val="footer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Заголовок 2 Знак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a">
    <w:name w:val="Заголовок Знак"/>
    <w:basedOn w:val="a1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Подзаголовок Знак"/>
    <w:basedOn w:val="a1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uiPriority w:val="34"/>
    <w:qFormat/>
    <w:rsid w:val="00FC693F"/>
    <w:pPr>
      <w:ind w:left="720"/>
      <w:contextualSpacing/>
    </w:pPr>
  </w:style>
  <w:style w:type="paragraph" w:styleId="ad">
    <w:name w:val="Body Text"/>
    <w:link w:val="ae"/>
    <w:uiPriority w:val="99"/>
    <w:unhideWhenUsed/>
    <w:rsid w:val="00AA1D8D"/>
    <w:pPr>
      <w:spacing w:after="120"/>
    </w:pPr>
  </w:style>
  <w:style w:type="character" w:customStyle="1" w:styleId="ae">
    <w:name w:val="Основной текст Знак"/>
    <w:basedOn w:val="a1"/>
    <w:link w:val="ad"/>
    <w:uiPriority w:val="99"/>
    <w:rsid w:val="00AA1D8D"/>
  </w:style>
  <w:style w:type="paragraph" w:styleId="22">
    <w:name w:val="Body Text 2"/>
    <w:link w:val="23"/>
    <w:uiPriority w:val="99"/>
    <w:unhideWhenUsed/>
    <w:rsid w:val="00AA1D8D"/>
    <w:pPr>
      <w:spacing w:after="120" w:line="480" w:lineRule="auto"/>
    </w:pPr>
  </w:style>
  <w:style w:type="character" w:customStyle="1" w:styleId="23">
    <w:name w:val="Основной текст 2 Знак"/>
    <w:basedOn w:val="a1"/>
    <w:link w:val="22"/>
    <w:uiPriority w:val="99"/>
    <w:rsid w:val="00AA1D8D"/>
  </w:style>
  <w:style w:type="paragraph" w:styleId="31">
    <w:name w:val="Body Text 3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">
    <w:name w:val="List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0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1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af2">
    <w:name w:val="macro"/>
    <w:link w:val="af3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3">
    <w:name w:val="Текст макроса Знак"/>
    <w:basedOn w:val="a1"/>
    <w:link w:val="af2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4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5">
    <w:name w:val="Strong"/>
    <w:basedOn w:val="a1"/>
    <w:uiPriority w:val="22"/>
    <w:qFormat/>
    <w:rsid w:val="00FC693F"/>
    <w:rPr>
      <w:b/>
      <w:bCs/>
    </w:rPr>
  </w:style>
  <w:style w:type="character" w:styleId="af6">
    <w:name w:val="Emphasis"/>
    <w:basedOn w:val="a1"/>
    <w:uiPriority w:val="20"/>
    <w:qFormat/>
    <w:rsid w:val="00FC693F"/>
    <w:rPr>
      <w:i/>
      <w:iCs/>
    </w:rPr>
  </w:style>
  <w:style w:type="paragraph" w:styleId="af7">
    <w:name w:val="Intense Quote"/>
    <w:link w:val="af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8">
    <w:name w:val="Выделенная цитата Знак"/>
    <w:basedOn w:val="a1"/>
    <w:link w:val="af7"/>
    <w:uiPriority w:val="30"/>
    <w:rsid w:val="00FC693F"/>
    <w:rPr>
      <w:b/>
      <w:bCs/>
      <w:i/>
      <w:iCs/>
      <w:color w:val="4F81BD" w:themeColor="accent1"/>
    </w:rPr>
  </w:style>
  <w:style w:type="character" w:styleId="af9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a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c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d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e">
    <w:name w:val="TOC Heading"/>
    <w:uiPriority w:val="39"/>
    <w:unhideWhenUsed/>
    <w:qFormat/>
    <w:rsid w:val="00FC693F"/>
  </w:style>
  <w:style w:type="table" w:styleId="aff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0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1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2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3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4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5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6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sz w:val="18"/>
    </w:rPr>
  </w:style>
  <w:style w:type="paragraph" w:styleId="14">
    <w:name w:val="toc 1"/>
    <w:autoRedefine/>
    <w:uiPriority w:val="39"/>
    <w:unhideWhenUsed/>
    <w:rsid w:val="00E179A2"/>
    <w:pPr>
      <w:spacing w:after="100"/>
    </w:pPr>
  </w:style>
  <w:style w:type="paragraph" w:styleId="2c">
    <w:name w:val="toc 2"/>
    <w:autoRedefine/>
    <w:uiPriority w:val="39"/>
    <w:unhideWhenUsed/>
    <w:rsid w:val="00E179A2"/>
    <w:pPr>
      <w:spacing w:after="100"/>
      <w:ind w:left="220"/>
    </w:pPr>
  </w:style>
  <w:style w:type="paragraph" w:styleId="38">
    <w:name w:val="toc 3"/>
    <w:autoRedefine/>
    <w:uiPriority w:val="39"/>
    <w:unhideWhenUsed/>
    <w:rsid w:val="00E179A2"/>
    <w:pPr>
      <w:spacing w:after="100"/>
      <w:ind w:left="440"/>
    </w:pPr>
  </w:style>
  <w:style w:type="character" w:styleId="aff7">
    <w:name w:val="Hyperlink"/>
    <w:basedOn w:val="a1"/>
    <w:uiPriority w:val="99"/>
    <w:unhideWhenUsed/>
    <w:rsid w:val="00E179A2"/>
    <w:rPr>
      <w:color w:val="0000FF" w:themeColor="hyperlink"/>
      <w:u w:val="single"/>
    </w:rPr>
  </w:style>
  <w:style w:type="paragraph" w:styleId="aff8">
    <w:name w:val="Subtitle"/>
    <w:basedOn w:val="a0"/>
    <w:next w:val="a0"/>
    <w:uiPriority w:val="11"/>
    <w:qFormat/>
    <w:rPr>
      <w:rFonts w:ascii="Calibri" w:eastAsia="Calibri" w:hAnsi="Calibri" w:cs="Calibri"/>
      <w:i/>
      <w:iCs/>
      <w:color w:val="4F81BD"/>
      <w:szCs w:val="24"/>
    </w:r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f8">
    <w:name w:val="Заголовок приложения"/>
    <w:basedOn w:val="20"/>
    <w:pPr>
      <w:jc w:val="center"/>
    </w:pPr>
    <w:rPr>
      <w:caps/>
    </w:rPr>
  </w:style>
  <w:style w:type="paragraph" w:customStyle="1" w:styleId="normal1">
    <w:name w:val="normal1"/>
    <w:qFormat/>
    <w:rsid w:val="00C0766B"/>
    <w:pPr>
      <w:suppressAutoHyphens/>
      <w:spacing w:after="0" w:line="276" w:lineRule="auto"/>
    </w:pPr>
    <w:rPr>
      <w:rFonts w:ascii="Arial" w:eastAsia="Arial" w:hAnsi="Arial" w:cs="Arial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4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xy5ysE4LgVHcA2vjZ8XpVkKpPg==">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10</Pages>
  <Words>2406</Words>
  <Characters>13720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 Т1-1</dc:title>
  <dc:creator>Anzhela Akopyan</dc:creator>
  <cp:lastModifiedBy>nekra</cp:lastModifiedBy>
  <cp:revision>16</cp:revision>
  <cp:lastPrinted>2026-10-06T13:35:00Z</cp:lastPrinted>
  <dcterms:created xsi:type="dcterms:W3CDTF">2026-10-08T06:06:00Z</dcterms:created>
  <dcterms:modified xsi:type="dcterms:W3CDTF">2026-10-16T10:43:00Z</dcterms:modified>
</cp:coreProperties>
</file>