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35"/>
      </w:pPr>
      <w:r>
        <w:rPr>
          <w:rFonts w:ascii="Times New Roman" w:hAnsi="Times New Roman" w:cs="Times New Roman"/>
          <w:sz w:val="24"/>
          <w:sz-cs w:val="24"/>
          <w:b/>
        </w:rPr>
        <w:t xml:space="preserve">ДОГОВОР О НЕРАЗГЛАШЕНИИ КОНФИДЕНЦИАЛЬНОЙ ИНФОРМАЦИИ</w:t>
      </w:r>
    </w:p>
    <w:p>
      <w:pPr>
        <w:jc w:val="right"/>
        <w:ind w:left="135"/>
      </w:pPr>
      <w:r>
        <w:rPr>
          <w:rFonts w:ascii="Times New Roman" w:hAnsi="Times New Roman" w:cs="Times New Roman"/>
          <w:sz w:val="24"/>
          <w:sz-cs w:val="24"/>
          <w:b/>
        </w:rPr>
        <w:t xml:space="preserve"/>
      </w:r>
    </w:p>
    <w:p>
      <w:pPr>
        <w:jc w:val="right"/>
        <w:ind w:left="135"/>
      </w:pPr>
      <w:r>
        <w:rPr>
          <w:rFonts w:ascii="Times New Roman" w:hAnsi="Times New Roman" w:cs="Times New Roman"/>
          <w:sz w:val="24"/>
          <w:sz-cs w:val="24"/>
        </w:rPr>
        <w:t xml:space="preserve">«__» _______ 2023 г.</w:t>
      </w:r>
    </w:p>
    <w:p>
      <w:pPr>
        <w:ind w:left="135"/>
      </w:pPr>
      <w:r>
        <w:rPr>
          <w:rFonts w:ascii="Times New Roman" w:hAnsi="Times New Roman" w:cs="Times New Roman"/>
          <w:sz w:val="24"/>
          <w:sz-cs w:val="24"/>
        </w:rPr>
        <w:t xml:space="preserve"/>
      </w:r>
    </w:p>
    <w:p>
      <w:pPr>
        <w:jc w:val="both"/>
        <w:ind w:left="135"/>
      </w:pPr>
      <w:r>
        <w:rPr>
          <w:rFonts w:ascii="Times New Roman" w:hAnsi="Times New Roman" w:cs="Times New Roman"/>
          <w:sz w:val="20"/>
          <w:sz-cs w:val="20"/>
        </w:rPr>
        <w:t xml:space="preserve">Настоящий Договор о неразглашении конфиденциальной информации (далее — «Договор») заключен между ООО «Терехов», в лице Терехова Кирилла Алексеевича с одной стороны, и</w:t>
      </w:r>
    </w:p>
    <w:p>
      <w:pPr>
        <w:jc w:val="both"/>
      </w:pPr>
      <w:r>
        <w:rPr>
          <w:rFonts w:ascii="Times New Roman" w:hAnsi="Times New Roman" w:cs="Times New Roman"/>
          <w:sz w:val="20"/>
          <w:sz-cs w:val="20"/>
        </w:rPr>
        <w:t xml:space="preserve">Ледовского Дениса Александровича, паспорт 5311 101665 выдан 10.06.2001 отделом 560-001. Для целей настоящего договора  компания и исполнитель совместно именуются «Стороны», а по отдельности «Сторона». В зависимости от контекста, словосочетания «Раскрывающая Сторона», либо «Получающая Сторона» могут обозначать как ООО «Терехов», так и Ледовский Денис Александрович.</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НАСТОЯЩИМ СТОРОНЫ, ЖЕЛАЯ ОПРЕДЕЛИТЬ ДЛЯ СЕБЯ ОБЯЗАТЕЛЬСТВА ПО НЕРАЗГЛАШЕНИЮ КОНФИДЕНЦИАЛЬНОЙ ИНФОРМАЦИИ, ДОГОВОРИЛИСЬ О НИЖЕСЛЕДУЮЩЕМ:</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 Поскольку каждая из Сторон согласилась передавать другой Стороне определенную Конфиденциальную Информацию (как определено в п.3 настоящего Договора), а также соблюдать режим конфиденциальности в отношении получаемой Конфиденциальной Информации, раскрываемой в связи с проектами компании ООО «Терехов» (далее — «</w:t>
      </w:r>
      <w:r>
        <w:rPr>
          <w:rFonts w:ascii="Times New Roman" w:hAnsi="Times New Roman" w:cs="Times New Roman"/>
          <w:sz w:val="20"/>
          <w:sz-cs w:val="20"/>
          <w:b/>
        </w:rPr>
        <w:t xml:space="preserve">Проект</w:t>
      </w:r>
      <w:r>
        <w:rPr>
          <w:rFonts w:ascii="Times New Roman" w:hAnsi="Times New Roman" w:cs="Times New Roman"/>
          <w:sz w:val="20"/>
          <w:sz-cs w:val="20"/>
        </w:rPr>
        <w:t xml:space="preserve">»);</w:t>
      </w:r>
    </w:p>
    <w:p>
      <w:pPr>
        <w:jc w:val="both"/>
        <w:ind w:left="135"/>
      </w:pPr>
      <w:r>
        <w:rPr>
          <w:rFonts w:ascii="Times New Roman" w:hAnsi="Times New Roman" w:cs="Times New Roman"/>
          <w:sz w:val="20"/>
          <w:sz-cs w:val="20"/>
        </w:rPr>
        <w:t xml:space="preserve">Настоящим Стороны согласились, что в рамках настоящего Договора Получающая Сторона принимает на себя следующие обязательства:</w:t>
      </w:r>
    </w:p>
    <w:p>
      <w:pPr>
        <w:jc w:val="both"/>
        <w:ind w:left="135"/>
      </w:pPr>
      <w:r>
        <w:rPr>
          <w:rFonts w:ascii="Times New Roman" w:hAnsi="Times New Roman" w:cs="Times New Roman"/>
          <w:sz w:val="20"/>
          <w:sz-cs w:val="20"/>
        </w:rPr>
        <w:t xml:space="preserve">— Принимать разумно достаточные меры по охране Конфиденциальной Информации, полученной в рамках настоящего Договора, обеспечивать режим ее защиты в соответствии с требованиями, определенными Федеральным законом «О Коммерческой тайне» № 98-ФЗ от 29 июля 2004г. При этом Получающая Сторона обязуется осуществлять меры по охране полученной Конфиденциальной Информации, в объеме, не меньшем, чем осуществляется Получающей Стороной для охраны собственной Конфиденциальной Информации.</w:t>
      </w:r>
    </w:p>
    <w:p>
      <w:pPr>
        <w:jc w:val="both"/>
        <w:ind w:left="135"/>
      </w:pPr>
      <w:r>
        <w:rPr>
          <w:rFonts w:ascii="Times New Roman" w:hAnsi="Times New Roman" w:cs="Times New Roman"/>
          <w:sz w:val="20"/>
          <w:sz-cs w:val="20"/>
        </w:rPr>
        <w:t xml:space="preserve">— Не использовать полученную от Раскрывающей Стороны Конфиденциальную Информацию (или любую ее часть) в собственных интересах иначе, чем в связи с Проектом, без предварительного письменного согласия Раскрывающей Стороны.</w:t>
      </w:r>
    </w:p>
    <w:p>
      <w:pPr>
        <w:jc w:val="both"/>
        <w:ind w:left="135"/>
      </w:pPr>
      <w:r>
        <w:rPr>
          <w:rFonts w:ascii="Times New Roman" w:hAnsi="Times New Roman" w:cs="Times New Roman"/>
          <w:sz w:val="20"/>
          <w:sz-cs w:val="20"/>
        </w:rPr>
        <w:t xml:space="preserve">— Не разглашать Конфиденциальную Информацию третьим лицам полностью или частично, без предварительного письменного согласия Раскрывающей Стороны, в том числе в случае реорганизации или ликвидации Получающей Стороны. </w:t>
      </w:r>
    </w:p>
    <w:p>
      <w:pPr>
        <w:jc w:val="both"/>
        <w:ind w:left="135"/>
      </w:pPr>
      <w:r>
        <w:rPr>
          <w:rFonts w:ascii="Times New Roman" w:hAnsi="Times New Roman" w:cs="Times New Roman"/>
          <w:sz w:val="20"/>
          <w:sz-cs w:val="20"/>
        </w:rPr>
        <w:t xml:space="preserve">— Не осуществлять копирование, компиляцию, перевод или любое иное документирование Конфиденциальной Информации, а также создание любых информационных ресурсов (как это определено в Федеральном законе «Об информации, информационных технологиях и защите информации» № 149-ФЗ от 27 июля 2006г.) иначе, чем в связи с Проектом.</w:t>
      </w:r>
    </w:p>
    <w:p>
      <w:pPr>
        <w:jc w:val="both"/>
        <w:ind w:left="135"/>
      </w:pPr>
      <w:r>
        <w:rPr>
          <w:rFonts w:ascii="Times New Roman" w:hAnsi="Times New Roman" w:cs="Times New Roman"/>
          <w:sz w:val="20"/>
          <w:sz-cs w:val="20"/>
        </w:rPr>
        <w:t xml:space="preserve">В рамках настоящего Договора под разумно достаточными мерами по охране Конфиденциальной Информации понимаются такие меры, которые исключают доступ к Конфиденциальной Информации, третьих лиц без согласия Раскрывающей Стороны, а также обеспечивают возможность использования и передачи Конфиденциальной Информации без нарушения режима ее конфиденциальности. </w:t>
      </w:r>
    </w:p>
    <w:p>
      <w:pPr>
        <w:jc w:val="both"/>
        <w:ind w:left="135"/>
      </w:pPr>
      <w:r>
        <w:rPr>
          <w:rFonts w:ascii="Times New Roman" w:hAnsi="Times New Roman" w:cs="Times New Roman"/>
          <w:sz w:val="20"/>
          <w:sz-cs w:val="20"/>
        </w:rPr>
        <w:t xml:space="preserve">Раскрывающая сторона вправе требовать, а Получающая сторона обязана по запросу Раскрывающей стороны предоставлять информацию о состоянии режима защиты Конфиденциальной Информации, установленного Получающей стороной.</w:t>
      </w:r>
    </w:p>
    <w:p>
      <w:pPr>
        <w:jc w:val="both"/>
        <w:ind w:left="135"/>
      </w:pPr>
      <w:r>
        <w:rPr>
          <w:rFonts w:ascii="Times New Roman" w:hAnsi="Times New Roman" w:cs="Times New Roman"/>
          <w:sz w:val="20"/>
          <w:sz-cs w:val="20"/>
        </w:rPr>
        <w:t xml:space="preserve">В рамках настоящего Договора, под разглашением Конфиденциальной Информации понимается любое действие или бездействие Получающей Стороны, в результате которого Конфиденциальная Информация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Раскрывающей Стороны.</w:t>
      </w:r>
    </w:p>
    <w:p>
      <w:pPr>
        <w:jc w:val="both"/>
        <w:ind w:left="135"/>
      </w:pPr>
      <w:r>
        <w:rPr>
          <w:rFonts w:ascii="Times New Roman" w:hAnsi="Times New Roman" w:cs="Times New Roman"/>
          <w:sz w:val="20"/>
          <w:sz-cs w:val="20"/>
        </w:rPr>
        <w:t xml:space="preserve">В рамках настоящего Договора, к третьим лицам не относятся: члены совета директоров и исполнительных органов Получающей Стороны, а также работники Получающей Стороны, которые для выполнения ими своих трудовых обязанностей получают Конфиденциальную Информацию в рамках своей служебной компетенции (далее — «</w:t>
      </w:r>
      <w:r>
        <w:rPr>
          <w:rFonts w:ascii="Times New Roman" w:hAnsi="Times New Roman" w:cs="Times New Roman"/>
          <w:sz w:val="20"/>
          <w:sz-cs w:val="20"/>
          <w:b/>
        </w:rPr>
        <w:t xml:space="preserve">Представители</w:t>
      </w:r>
      <w:r>
        <w:rPr>
          <w:rFonts w:ascii="Times New Roman" w:hAnsi="Times New Roman" w:cs="Times New Roman"/>
          <w:sz w:val="20"/>
          <w:sz-cs w:val="20"/>
        </w:rPr>
        <w:t xml:space="preserve">»). Получающая Сторона обязуется довести до сведения своих Представителей, получающих доступ к Конфиденциальной Информации, информацию о существовании настоящего Договора, а также обеспечить соблюдение ими условий охраны конфиденциальности и неразглашения Конфиденциальной Информации.  В случае разглашения Представителями Получающей Стороны Конфиденциальной Информации третьим лицам, ответственность за их действия несет Получающая Сторона.</w:t>
      </w:r>
    </w:p>
    <w:p>
      <w:pPr>
        <w:jc w:val="both"/>
        <w:ind w:left="135"/>
      </w:pPr>
      <w:r>
        <w:rPr>
          <w:rFonts w:ascii="Times New Roman" w:hAnsi="Times New Roman" w:cs="Times New Roman"/>
          <w:sz w:val="20"/>
          <w:sz-cs w:val="20"/>
        </w:rPr>
        <w:t xml:space="preserve">Конфиденциальная информация может быть раскрыта заказчикам и подрядчикам Сторон в объеме, необходимом для исполнения обязательств по гражданско-правовым договорам, заключенным с соответствующими заказчиками и подрядчиками, при условии, что указанные лица примут на себя обязательство сохранять в тайне известную им Конфиденциальную информацию.</w:t>
      </w:r>
    </w:p>
    <w:p>
      <w:pPr>
        <w:jc w:val="both"/>
        <w:ind w:left="135"/>
      </w:pPr>
      <w:r>
        <w:rPr>
          <w:rFonts w:ascii="Times New Roman" w:hAnsi="Times New Roman" w:cs="Times New Roman"/>
          <w:sz w:val="20"/>
          <w:sz-cs w:val="20"/>
        </w:rPr>
        <w:t xml:space="preserve">В соответствии с условиями настоящего Договора, Получающая Сторона обязуется незамедлительно сообщить Раскрывающей Стороне о допущенном Получающей Стороной, ее Представителями, либо ставшем известным Получающей Стороне факте разглашения или угрозы разглашения, незаконном получении или незаконном использовании Конфиденциальной Информации.</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2. Настоящим Стороны соглашаются с тем, что Конфиденциальная Информация передается, принимается и используется только Представителями, а также  заказчиками и подрядчиками, в объеме, необходимом для исполнения обязательств по гражданско-правовым договорам, заключенным с соответствующими заказчиками и подрядчиками.</w:t>
      </w:r>
    </w:p>
    <w:p>
      <w:pPr>
        <w:jc w:val="both"/>
        <w:ind w:left="135"/>
      </w:pPr>
      <w:r>
        <w:rPr>
          <w:rFonts w:ascii="Times New Roman" w:hAnsi="Times New Roman" w:cs="Times New Roman"/>
          <w:sz w:val="20"/>
          <w:sz-cs w:val="20"/>
        </w:rPr>
        <w:t xml:space="preserve">При этом отнесение информации к конфиденциальной, осуществляется путем проставления генеральным директором Раскрывающей стороны грифа  «Конфиденциально» или «Коммерческая тайна» на материальном носителе и в содержании электронного документа, а также в сопроводительном письме к данной информации, с указанием обладателя этой информации, его полного наименования и места нахождения.</w:t>
      </w:r>
    </w:p>
    <w:p>
      <w:pPr>
        <w:jc w:val="both"/>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3. Используемый в настоящем Договоре термин «</w:t>
      </w:r>
      <w:r>
        <w:rPr>
          <w:rFonts w:ascii="Times New Roman" w:hAnsi="Times New Roman" w:cs="Times New Roman"/>
          <w:sz w:val="20"/>
          <w:sz-cs w:val="20"/>
          <w:b/>
        </w:rPr>
        <w:t xml:space="preserve">Конфиденциальная Информация</w:t>
      </w:r>
      <w:r>
        <w:rPr>
          <w:rFonts w:ascii="Times New Roman" w:hAnsi="Times New Roman" w:cs="Times New Roman"/>
          <w:sz w:val="20"/>
          <w:sz-cs w:val="20"/>
        </w:rPr>
        <w:t xml:space="preserve">» означает любую научно-техническую, технологическую, производственную, юридическую, финансово-экономическую или иную информацию, в том числе составляющую секреты производства (ноу-хау) (включая документы, содержащие или иным образом отражающие информацию о Раскрывающей Стороне, ее учредителях, акционерах, филиалах, представительствах, дочерних и зависимых обществах; информацию о клиентах и контрагентах Раскрывающей Стороны; а также переписку между Сторонами, и иную информацию, содержащую соответствующий штамп или надпись о конфиденциальности в печатном или электронном виде),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основании, и в отношении которой Раскрывающей Стороной введен режим коммерческой тайны.</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4. Несмотря на положения пункта 3 настоящего Договора, нижеследующая информация не будет считаться Конфиденциальной Информацией для целей настоящего Договора: </w:t>
      </w:r>
    </w:p>
    <w:p>
      <w:pPr>
        <w:jc w:val="both"/>
        <w:ind w:left="135"/>
      </w:pPr>
      <w:r>
        <w:rPr>
          <w:rFonts w:ascii="Times New Roman" w:hAnsi="Times New Roman" w:cs="Times New Roman"/>
          <w:sz w:val="20"/>
          <w:sz-cs w:val="20"/>
        </w:rPr>
        <w:t xml:space="preserve">а) информация, которая является или становится общедоступной, но не в результате нарушения настоящего Договора Получающей Стороной;</w:t>
      </w:r>
    </w:p>
    <w:p>
      <w:pPr>
        <w:jc w:val="both"/>
        <w:ind w:left="135"/>
      </w:pPr>
      <w:r>
        <w:rPr>
          <w:rFonts w:ascii="Times New Roman" w:hAnsi="Times New Roman" w:cs="Times New Roman"/>
          <w:sz w:val="20"/>
          <w:sz-cs w:val="20"/>
        </w:rPr>
        <w:t xml:space="preserve">б) информация, которая становится известной Получающей Стороне в результате ее собственных исследований, систематических наблюдений или иной деятельности, осуществленной без использования Конфиденциальной Информации, полученной от Раскрывающей Стороны; </w:t>
      </w:r>
    </w:p>
    <w:p>
      <w:pPr>
        <w:jc w:val="both"/>
        <w:ind w:left="135"/>
      </w:pPr>
      <w:r>
        <w:rPr>
          <w:rFonts w:ascii="Times New Roman" w:hAnsi="Times New Roman" w:cs="Times New Roman"/>
          <w:sz w:val="20"/>
          <w:sz-cs w:val="20"/>
        </w:rPr>
        <w:t xml:space="preserve">в) информация, которая находилась в распоряжении Получающей Стороны до ее передачи Раскрывающей Стороной на условиях настоящего Договора, при условии, что у Получающей Стороны есть достаточные основания полагать, что при этом не были нарушены какие-либо обязательства по охране Конфиденциальной Информации; </w:t>
      </w:r>
    </w:p>
    <w:p>
      <w:pPr>
        <w:jc w:val="both"/>
        <w:ind w:left="135"/>
      </w:pPr>
      <w:r>
        <w:rPr>
          <w:rFonts w:ascii="Times New Roman" w:hAnsi="Times New Roman" w:cs="Times New Roman"/>
          <w:sz w:val="20"/>
          <w:sz-cs w:val="20"/>
        </w:rPr>
        <w:t xml:space="preserve">г) письменно одобрена к раскрытию Раскрывающей Стороной;</w:t>
      </w:r>
    </w:p>
    <w:p>
      <w:pPr>
        <w:jc w:val="both"/>
        <w:ind w:left="135"/>
      </w:pPr>
      <w:r>
        <w:rPr>
          <w:rFonts w:ascii="Times New Roman" w:hAnsi="Times New Roman" w:cs="Times New Roman"/>
          <w:sz w:val="20"/>
          <w:sz-cs w:val="20"/>
        </w:rPr>
        <w:t xml:space="preserve">д) информация, которая не может составлять коммерческую тайну в соответствии с законодательством Российской Федерации.</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5. По требованию Раскрывающей Стороны, передавшей Конфиденциальную Информацию, все оригиналы и копии Конфиденциальной Информации подлежат незамедлительному возврату Получающей Стороной. Любая Конфиденциальная Информация, не истребованная вышеуказанным способом, будет храниться Получающей Стороной с соблюдением требований настоящего Договора, либо уничтожена по согласованию Раскрывающей Стороной. Во избежание неверного толкования, настоящим Стороны согласились, что возврат или уничтожение Получающей Стороной документированной Конфиденциальной Информации, не освобождает Получающую Сторону от исполнения своих обязательств, в связи с настоящим Договором.</w:t>
      </w:r>
    </w:p>
    <w:p>
      <w:pPr>
        <w:jc w:val="both"/>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6. Если Получающая Сторона или ее Представители будут обязаны по закону раскрыть какую-либо Конфиденциальную Информацию органам государственной власти РФ или органам государственной власти субъектов РФ, либо органам государственной власти иностранных государств, а также иным органам, уполномоченным законодательством требовать раскрытия Конфиденциальной Информации, Получающая Сторона обязана немедленно письменно уведомить об этом факте Раскрывающую Сторону. При этом, в случае надлежащего уведомления Раскрывающей Стороны, Получающая Сторона, раскрывающая Конфиденциальную Информацию в соответствии с настоящим пунктом, не считается нарушившей своего обязательства о неразглашении Конфиденциальной Информации. В случае такого раскрытия, Получающая Сторона обязуется сделать все от нее зависящее для того, чтобы обеспечить конфиденциальность раскрытой Конфиденциальной Информации.</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7. Вся Конфиденциальная Информация, являющаяся документированной информацией или информацией в информационных системах, как это определено в Федеральном законе «Об информации, информационных технологиях и защите информации» № 149-ФЗ от 27 июля 2006г., переданная Получающей Стороне является собственностью Раскрывающей Стороны. </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8. Во избежание неверного толкования, никакие положения настоящего Договора не представляют собой обязательств или гарантий Раскрывающей Стороны относительно точности, правильности или полноты информации, включенной в состав Конфиденциальной Информации. Раскрывающая Сторона не несет ответственности за результаты использования Конфиденциальной Информации Принимающей Стороной или иными лицами, которым она может быть передана в соответствии с условиями настоящего Договора.</w:t>
      </w:r>
    </w:p>
    <w:p>
      <w:pPr>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9. Настоящий Договор заключен сроком на три года с даты его подписания уполномоченными представителями Сторон, если в дальнейших соглашениях в связи с Проектом, Сторонами прямо не будет установлено иное. По согласованию Сторон действие Договора может быть пролонгировано.</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10.</w:t>
        <w:tab/>
        <w:t xml:space="preserve">Настоящий Договор регулируется и подлежит исполнению и толкованию в соответствии с действующим законодательством Российской Федерации.</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11. Настоящий Договор представляет собой полный объем договоренностей между Сторонами в отношении изложенных в нем положений и заменяет собой любые предшествующие и предварительные, как письменные, так и устные, соглашения и договоренности.</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12. Настоящий Договор и любое из его положений могут быть изменены, дополнены или прекращены, путем письменного соглашения Сторон. Все поправки, дополнения, изменения и приложения к настоящему Договору действительны и являются неотъемлемой частью настоящего Договора, если они совершены в письменной форме и подписаны уполномоченными представителями Сторон. </w:t>
      </w:r>
    </w:p>
    <w:p>
      <w:pPr>
        <w:jc w:val="both"/>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13. В случае нарушения Получающей Стороной своих обязательств по настоящему Договору, Раскрывающая Сторона вправе потребовать от Получающей Стороны возмещения понесенных в связи с таким нарушением убытков в полном объеме.</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14. Настоящий Договор не предполагает передачи или уступки Получающей Стороне каких-либо объектов авторского права, патентов, зарегистрированных моделей, незарегистрированных моделей, товарных знаков и знаков обслуживания, или каких-либо иных прав Раскрывающей Стороны на результаты интеллектуальной деятельности, которые могут содержаться или воспроизводится в Конфиденциальной Информации.  Как Получающая Сторона, так и какие-либо иные лица от ее имени обязуются не обращаться за регистрацией товарного знака и/или знака обслуживания, патента, или модели, а также иных прав на результаты интеллектуальной деятельности в отношении Конфиденциальной Информации или какой-либо ее части.</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15. Настоящим Стороны обязуется не переуступать и не передавать каким-либо иным образом свои права и обязанности, вытекающие из настоящего Договора без предварительного письменного согласия другой Стороны.</w:t>
      </w:r>
    </w:p>
    <w:p>
      <w:pPr>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16. Во избежание неверного толкования, ни одно из положений настоящего Договора не представляет собой обязательство Раскрывающей Стороны раскрыть какую-либо Конфиденциальную Информацию, либо обязательство заключить какие-либо сделки, в том числе, но не исключительно, сделки, связанные с Проектом. </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17. Если какое-либо из положений настоящего Договора будет признано недействительным, то такая недействительность не будет распространяться на действие остальных положений настоящего Договора, либо на весь Договор в целом.</w:t>
      </w:r>
    </w:p>
    <w:p>
      <w:pPr>
        <w:jc w:val="both"/>
        <w:ind w:left="135"/>
      </w:pPr>
      <w:r>
        <w:rPr>
          <w:rFonts w:ascii="Times New Roman" w:hAnsi="Times New Roman" w:cs="Times New Roman"/>
          <w:sz w:val="20"/>
          <w:sz-cs w:val="20"/>
        </w:rPr>
        <w:t xml:space="preserve"> </w:t>
      </w:r>
    </w:p>
    <w:p>
      <w:pPr>
        <w:jc w:val="both"/>
        <w:ind w:left="135"/>
      </w:pPr>
      <w:r>
        <w:rPr>
          <w:rFonts w:ascii="Times New Roman" w:hAnsi="Times New Roman" w:cs="Times New Roman"/>
          <w:sz w:val="20"/>
          <w:sz-cs w:val="20"/>
        </w:rPr>
        <w:t xml:space="preserve">18. Споры, возникающие в связи или вытекающие из настоящего Договора, разрешаются путем переговоров. При недостижении согласия путем переговоров в течение 30 (тридцати) дней с момента возникновения споров, такие споры подлежат разрешению в судах Российской Федерации в соответствии с процессуальным законодательством Российской Федерации.</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19. Стороны допускают использование факсимиле (факсимильное воспроизведение подписи) при заключении настоящего договора. При этом Стороны признают одинаковую юридическую силу собственноручной подписи и факсимильной подписи уполномоченного лица.</w:t>
      </w:r>
    </w:p>
    <w:p>
      <w:pPr>
        <w:jc w:val="both"/>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20. В ПОДТВЕРЖДЕНИЕ ИЗЛОЖЕННОГО ВЫШЕ, Стороны подписали настоящий Договор в 2 (двух) экземплярах, имеющих равную юридическую силу, по одному для каждой из Сторон, в указанном выше месте и в указанную выше дату. </w:t>
      </w:r>
    </w:p>
    <w:p>
      <w:pPr>
        <w:jc w:val="center"/>
        <w:ind w:left="135"/>
      </w:pPr>
      <w:r>
        <w:rPr>
          <w:rFonts w:ascii="Times New Roman" w:hAnsi="Times New Roman" w:cs="Times New Roman"/>
          <w:sz w:val="20"/>
          <w:sz-cs w:val="20"/>
        </w:rPr>
        <w:t xml:space="preserve"/>
      </w:r>
    </w:p>
    <w:p>
      <w:pPr>
        <w:jc w:val="center"/>
        <w:ind w:left="135"/>
      </w:pPr>
      <w:r>
        <w:rPr>
          <w:rFonts w:ascii="Times New Roman" w:hAnsi="Times New Roman" w:cs="Times New Roman"/>
          <w:sz w:val="20"/>
          <w:sz-cs w:val="20"/>
        </w:rPr>
        <w:t xml:space="preserve"/>
      </w:r>
    </w:p>
    <w:p>
      <w:pPr>
        <w:jc w:val="center"/>
        <w:ind w:left="135"/>
      </w:pPr>
      <w:r>
        <w:rPr>
          <w:rFonts w:ascii="Times New Roman" w:hAnsi="Times New Roman" w:cs="Times New Roman"/>
          <w:sz w:val="20"/>
          <w:sz-cs w:val="20"/>
        </w:rPr>
        <w:t xml:space="preserve"/>
      </w:r>
    </w:p>
    <w:p>
      <w:pPr/>
      <w:r>
        <w:rPr>
          <w:rFonts w:ascii="Times New Roman" w:hAnsi="Times New Roman" w:cs="Times New Roman"/>
          <w:sz w:val="20"/>
          <w:sz-cs w:val="20"/>
        </w:rPr>
        <w:t xml:space="preserve">ФИО:</w:t>
      </w:r>
    </w:p>
    <w:p>
      <w:pPr/>
      <w:r>
        <w:rPr>
          <w:rFonts w:ascii="Times New Roman" w:hAnsi="Times New Roman" w:cs="Times New Roman"/>
          <w:sz w:val="20"/>
          <w:sz-cs w:val="20"/>
        </w:rPr>
        <w:t xml:space="preserve">Серия паспорта</w:t>
      </w:r>
    </w:p>
    <w:p>
      <w:pPr/>
      <w:r>
        <w:rPr>
          <w:rFonts w:ascii="Times New Roman" w:hAnsi="Times New Roman" w:cs="Times New Roman"/>
          <w:sz w:val="20"/>
          <w:sz-cs w:val="20"/>
        </w:rPr>
        <w:t xml:space="preserve">Номер паспорта</w:t>
      </w:r>
    </w:p>
    <w:p>
      <w:pPr/>
      <w:r>
        <w:rPr>
          <w:rFonts w:ascii="Times New Roman" w:hAnsi="Times New Roman" w:cs="Times New Roman"/>
          <w:sz w:val="20"/>
          <w:sz-cs w:val="20"/>
        </w:rPr>
        <w:t xml:space="preserve">Адрес</w:t>
      </w:r>
    </w:p>
    <w:p>
      <w:pPr/>
      <w:r>
        <w:rPr>
          <w:rFonts w:ascii="Times New Roman" w:hAnsi="Times New Roman" w:cs="Times New Roman"/>
          <w:sz w:val="20"/>
          <w:sz-cs w:val="20"/>
        </w:rPr>
        <w:t xml:space="preserve">Телефон</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ООО «Терехов»</w:t>
        <w:br/>
        <w:t xml:space="preserve">ОГРН 1217800018721</w:t>
        <w:br/>
        <w:t xml:space="preserve">ИНН / КПП 7813650738/ 780701001</w:t>
        <w:br/>
        <w:t xml:space="preserve">Адрес: Город Санкт-Петербург, ул Рихарда Зорге, д. 10 литера А, кв. 68</w:t>
        <w:br/>
        <w:t xml:space="preserve">Телефон: +7 952 246-76-79</w:t>
        <w:br/>
        <w:t xml:space="preserve"/>
      </w:r>
    </w:p>
    <w:p>
      <w:pPr>
        <w:jc w:val="both"/>
        <w:ind w:left="135"/>
      </w:pPr>
      <w:r>
        <w:rPr>
          <w:rFonts w:ascii="Times New Roman" w:hAnsi="Times New Roman" w:cs="Times New Roman"/>
          <w:sz w:val="20"/>
          <w:sz-cs w:val="20"/>
        </w:rPr>
        <w:t xml:space="preserve"/>
      </w:r>
    </w:p>
    <w:p>
      <w:pPr>
        <w:jc w:val="center"/>
      </w:pPr>
      <w:r>
        <w:rPr>
          <w:rFonts w:ascii="Times New Roman" w:hAnsi="Times New Roman" w:cs="Times New Roman"/>
          <w:sz w:val="20"/>
          <w:sz-cs w:val="20"/>
          <w:b/>
        </w:rPr>
        <w:t xml:space="preserve"> 11. Подписи сторон</w:t>
      </w:r>
    </w:p>
    <w:p>
      <w:pPr/>
      <w:r>
        <w:rPr>
          <w:rFonts w:ascii="Times New Roman" w:hAnsi="Times New Roman" w:cs="Times New Roman"/>
          <w:sz w:val="20"/>
          <w:sz-cs w:val="20"/>
        </w:rPr>
        <w:t xml:space="preserve">Сторона 1 ____________ Ледовский Д.А.   </w:t>
        <w:tab/>
        <w:t xml:space="preserve">            Сторона 2 ________________ Терехов К.А. </w:t>
      </w:r>
    </w:p>
    <w:p>
      <w:pPr>
        <w:jc w:val="both"/>
      </w:pPr>
      <w:r>
        <w:rPr>
          <w:rFonts w:ascii="Times New Roman" w:hAnsi="Times New Roman" w:cs="Times New Roman"/>
          <w:sz w:val="20"/>
          <w:sz-cs w:val="20"/>
        </w:rPr>
        <w:t xml:space="preserve">                             (подпись)</w:t>
        <w:tab/>
        <w:t xml:space="preserve"/>
        <w:tab/>
        <w:t xml:space="preserve"/>
        <w:tab/>
        <w:t xml:space="preserve"/>
        <w:tab/>
        <w:t xml:space="preserve"/>
        <w:tab/>
        <w:t xml:space="preserve"/>
        <w:tab/>
        <w:t xml:space="preserve"/>
        <w:tab/>
        <w:t xml:space="preserve"/>
        <w:tab/>
        <w:t xml:space="preserve">(подпись)</w:t>
      </w:r>
    </w:p>
    <w:p>
      <w:pPr>
        <w:ind w:left="1416"/>
      </w:pPr>
      <w:r>
        <w:rPr>
          <w:rFonts w:ascii="Times New Roman" w:hAnsi="Times New Roman" w:cs="Times New Roman"/>
          <w:sz w:val="20"/>
          <w:sz-cs w:val="20"/>
        </w:rPr>
        <w:t xml:space="preserve"/>
        <w:tab/>
        <w:t xml:space="preserve"/>
        <w:tab/>
        <w:t xml:space="preserve"/>
        <w:tab/>
        <w:t xml:space="preserve"/>
        <w:tab/>
        <w:t xml:space="preserve"/>
        <w:tab/>
        <w:t xml:space="preserve"/>
        <w:tab/>
        <w:t xml:space="preserve"/>
        <w:tab/>
        <w:t xml:space="preserve"/>
        <w:tab/>
        <w:t xml:space="preserve">М. П.</w:t>
      </w:r>
    </w:p>
    <w:p>
      <w:pPr>
        <w:ind w:left="135"/>
      </w:pPr>
      <w:r>
        <w:rPr>
          <w:rFonts w:ascii="Times New Roman" w:hAnsi="Times New Roman" w:cs="Times New Roman"/>
          <w:sz w:val="20"/>
          <w:sz-cs w:val="20"/>
        </w:rPr>
        <w:t xml:space="preserve"/>
      </w:r>
    </w:p>
    <w:p>
      <w:pPr>
        <w:jc w:val="both"/>
        <w:ind w:left="135"/>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coreProperties>
</file>

<file path=docProps/meta.xml><?xml version="1.0" encoding="utf-8"?>
<meta xmlns="http://schemas.apple.com/cocoa/2006/metadata">
  <generator>CocoaOOXMLWriter/2299.5</generator>
</meta>
</file>