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063" w:rsidRDefault="002D05AB">
      <w:r w:rsidRPr="002D05AB">
        <w:t>Работы в бизнес-процессах моделируют поименованные процессы, функции или задачи, которые происходят в течение определенного времени имеют распознаваемые результаты.</w:t>
      </w:r>
    </w:p>
    <w:p w:rsidR="002D05AB" w:rsidRDefault="002D05AB">
      <w:r w:rsidRPr="002D05AB">
        <w:t>Стрелки моделируют взаимодействие работ с внешним миром и между собой.</w:t>
      </w:r>
    </w:p>
    <w:p w:rsidR="002D05AB" w:rsidRDefault="002D05AB" w:rsidP="002D05AB">
      <w:r>
        <w:t>Вход (</w:t>
      </w:r>
      <w:proofErr w:type="spellStart"/>
      <w:r>
        <w:t>Input</w:t>
      </w:r>
      <w:proofErr w:type="spellEnd"/>
      <w:r>
        <w:t>)</w:t>
      </w:r>
      <w:r>
        <w:br/>
        <w:t>Управление (</w:t>
      </w:r>
      <w:proofErr w:type="spellStart"/>
      <w:r>
        <w:t>Control</w:t>
      </w:r>
      <w:proofErr w:type="spellEnd"/>
      <w:r>
        <w:t>)</w:t>
      </w:r>
      <w:r>
        <w:br/>
        <w:t>Выход (</w:t>
      </w:r>
      <w:proofErr w:type="spellStart"/>
      <w:r>
        <w:t>Output</w:t>
      </w:r>
      <w:proofErr w:type="spellEnd"/>
      <w:r>
        <w:t>)</w:t>
      </w:r>
      <w:r>
        <w:br/>
        <w:t>Механизм (</w:t>
      </w:r>
      <w:proofErr w:type="spellStart"/>
      <w:r>
        <w:t>Mechanism</w:t>
      </w:r>
      <w:proofErr w:type="spellEnd"/>
      <w:r>
        <w:t>)</w:t>
      </w:r>
      <w:r>
        <w:br/>
        <w:t>Вызов (</w:t>
      </w:r>
      <w:proofErr w:type="spellStart"/>
      <w:r>
        <w:t>Call</w:t>
      </w:r>
      <w:proofErr w:type="spellEnd"/>
      <w:r>
        <w:t>)</w:t>
      </w:r>
    </w:p>
    <w:p w:rsidR="002D05AB" w:rsidRDefault="002D05AB" w:rsidP="002D05AB">
      <w:r w:rsidRPr="002D05AB">
        <w:t>Стрелки на контекстной диаграмме служат для описания взаимодействия системы с окружающим миром. Они могут начинаться у границы диаграммы и заканчиваться у работы, и наоборот. Такие стрелки называются граничными.</w:t>
      </w:r>
    </w:p>
    <w:p w:rsidR="002D05AB" w:rsidRDefault="002D05AB" w:rsidP="002D05AB">
      <w:r w:rsidRPr="002D05AB">
        <w:t>В левом верхнем углу располагается самая важная работа или работа, выполняемая по времени первой. Далее вправо вниз располагаются менее важные или выполняемые позже работы.</w:t>
      </w:r>
    </w:p>
    <w:p w:rsidR="00BC228D" w:rsidRDefault="00BC228D" w:rsidP="00BC228D">
      <w:r>
        <w:rPr>
          <w:lang w:val="en-US"/>
        </w:rPr>
        <w:t>FEO</w:t>
      </w:r>
      <w:r w:rsidRPr="00BC228D">
        <w:t xml:space="preserve">, </w:t>
      </w:r>
      <w:r>
        <w:t xml:space="preserve">функциональные </w:t>
      </w:r>
      <w:proofErr w:type="spellStart"/>
      <w:r>
        <w:t>диаграмы</w:t>
      </w:r>
      <w:proofErr w:type="spellEnd"/>
      <w:r>
        <w:br/>
      </w:r>
      <w:r w:rsidRPr="00BC228D">
        <w:t>Диаграммы FEO показывают другие точки зрения, необходимы также для отображения отдельных деталей, которые не поддерживаются явно синтаксисом IDEF0. Диаграммы FEO позволяют нарушить любое синтаксическое правило, поскольку, по сути, являются просто картинками – копиями стандартных диаграмм и не включаются в анализ синтаксиса.</w:t>
      </w:r>
    </w:p>
    <w:p w:rsidR="00BC228D" w:rsidRDefault="00BC228D" w:rsidP="00BC228D">
      <w:r>
        <w:t>Слияние расщепление</w:t>
      </w:r>
      <w:r>
        <w:br/>
      </w:r>
      <w:r w:rsidRPr="00BC228D">
        <w:t>Это необходимо для обеспечения коллективной работы над проектом</w:t>
      </w:r>
      <w:r>
        <w:t xml:space="preserve">. </w:t>
      </w:r>
      <w:r>
        <w:t>Обе сливаемые модели должны быть откр</w:t>
      </w:r>
      <w:r>
        <w:t xml:space="preserve">ыты в ERWIN, </w:t>
      </w:r>
      <w:r>
        <w:t>имя модели-источника, которое присоединяют к модели-цели, должно совпадать с именем стрелки вызова работы в модели-цели</w:t>
      </w:r>
    </w:p>
    <w:p w:rsidR="00BC228D" w:rsidRDefault="00BC228D" w:rsidP="00BC228D">
      <w:r>
        <w:rPr>
          <w:lang w:val="en-US"/>
        </w:rPr>
        <w:t>DFD</w:t>
      </w:r>
      <w:r w:rsidRPr="00BC228D">
        <w:t>:</w:t>
      </w:r>
      <w:r w:rsidRPr="00BC228D">
        <w:br/>
        <w:t>DFD нужны для описания документооборота и обработки информации</w:t>
      </w:r>
      <w:r>
        <w:t xml:space="preserve">. Они описывают </w:t>
      </w:r>
      <w:r w:rsidRPr="00BC228D">
        <w:t>Функции обработки информации (работы), документы (стрелки), объекты, сотрудников или отделы, которые участвуют в обработке информации, внешние ссылки, таблицы для хранения документов (хранилище данных).</w:t>
      </w:r>
      <w:r>
        <w:t xml:space="preserve"> </w:t>
      </w:r>
    </w:p>
    <w:p w:rsidR="00BC228D" w:rsidRDefault="00BC228D" w:rsidP="00BC228D">
      <w:pPr>
        <w:rPr>
          <w:lang w:val="en-US"/>
        </w:rPr>
      </w:pPr>
      <w:r>
        <w:rPr>
          <w:lang w:val="en-US"/>
        </w:rPr>
        <w:t>IDEF</w:t>
      </w:r>
      <w:r w:rsidRPr="00BC228D">
        <w:t>3</w:t>
      </w:r>
      <w:r w:rsidRPr="00BC228D">
        <w:br/>
        <w:t>IDEF3 отвечает за описание логики взаимодействия информационных потоков</w:t>
      </w:r>
      <w:r>
        <w:t xml:space="preserve">. </w:t>
      </w:r>
      <w:r w:rsidRPr="00BC228D">
        <w:t>единицы работ</w:t>
      </w:r>
      <w:r>
        <w:t xml:space="preserve"> </w:t>
      </w:r>
      <w:proofErr w:type="gramStart"/>
      <w:r w:rsidRPr="00BC228D">
        <w:t>Обозначают</w:t>
      </w:r>
      <w:proofErr w:type="gramEnd"/>
      <w:r w:rsidRPr="00BC228D">
        <w:t xml:space="preserve"> процесс действия</w:t>
      </w:r>
      <w:r>
        <w:t xml:space="preserve">. </w:t>
      </w:r>
      <w:r w:rsidRPr="00BC228D">
        <w:t>Сценарий является частным случаем описания и иллюстрирует только один путь реализации процесса</w:t>
      </w:r>
    </w:p>
    <w:p w:rsidR="00BC228D" w:rsidRDefault="00BC228D" w:rsidP="00BC228D">
      <w:r>
        <w:rPr>
          <w:lang w:val="en-US"/>
        </w:rPr>
        <w:t>Swim</w:t>
      </w:r>
      <w:r w:rsidRPr="00BC228D">
        <w:t xml:space="preserve"> </w:t>
      </w:r>
      <w:r>
        <w:rPr>
          <w:lang w:val="en-US"/>
        </w:rPr>
        <w:t>Lane</w:t>
      </w:r>
      <w:r w:rsidRPr="00BC228D">
        <w:br/>
        <w:t>Для явного описания роли и ответственности исполнителей в конкретной технологической операции.</w:t>
      </w:r>
    </w:p>
    <w:p w:rsidR="00BC228D" w:rsidRDefault="00BC228D" w:rsidP="00BC228D">
      <w:r>
        <w:t>Стоимостный анализ:</w:t>
      </w:r>
      <w:r>
        <w:br/>
      </w:r>
      <w:r w:rsidRPr="00BC228D">
        <w:t>Для оценки модели с точки зрения эффективности бизнес-процессов: чтобы понять происхождение выходных затрат и облегчить выбор нужной модели работ</w:t>
      </w:r>
    </w:p>
    <w:p w:rsidR="00BC228D" w:rsidRDefault="00BC228D" w:rsidP="00BC228D">
      <w:proofErr w:type="spellStart"/>
      <w:r>
        <w:t>Реинжиринг</w:t>
      </w:r>
      <w:proofErr w:type="spellEnd"/>
      <w:r>
        <w:br/>
      </w:r>
      <w:r w:rsidRPr="00BC228D">
        <w:t>Для определения наилучшего способа перевода существующего бизнес-процесса в оптимальный</w:t>
      </w:r>
      <w:r>
        <w:t xml:space="preserve">. </w:t>
      </w:r>
      <w:r>
        <w:rPr>
          <w:lang w:val="en-US"/>
        </w:rPr>
        <w:t>AS</w:t>
      </w:r>
      <w:r>
        <w:t xml:space="preserve"> </w:t>
      </w:r>
      <w:r>
        <w:rPr>
          <w:lang w:val="en-US"/>
        </w:rPr>
        <w:t>IS – TO BE</w:t>
      </w:r>
      <w:r>
        <w:t xml:space="preserve"> </w:t>
      </w:r>
    </w:p>
    <w:p w:rsidR="00BC228D" w:rsidRPr="00BC228D" w:rsidRDefault="00BC228D" w:rsidP="00BC228D">
      <w:bookmarkStart w:id="0" w:name="_GoBack"/>
      <w:bookmarkEnd w:id="0"/>
    </w:p>
    <w:p w:rsidR="00BC228D" w:rsidRPr="00BC228D" w:rsidRDefault="00BC228D" w:rsidP="00BC228D"/>
    <w:p w:rsidR="00BC228D" w:rsidRDefault="00BC228D" w:rsidP="002D05AB"/>
    <w:sectPr w:rsidR="00BC2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29"/>
    <w:rsid w:val="002D05AB"/>
    <w:rsid w:val="00443429"/>
    <w:rsid w:val="00532408"/>
    <w:rsid w:val="00B94B37"/>
    <w:rsid w:val="00BC2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9374"/>
  <w15:chartTrackingRefBased/>
  <w15:docId w15:val="{148B7F63-0DCC-4730-9611-40FE9EE0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5435">
      <w:bodyDiv w:val="1"/>
      <w:marLeft w:val="0"/>
      <w:marRight w:val="0"/>
      <w:marTop w:val="0"/>
      <w:marBottom w:val="0"/>
      <w:divBdr>
        <w:top w:val="none" w:sz="0" w:space="0" w:color="auto"/>
        <w:left w:val="none" w:sz="0" w:space="0" w:color="auto"/>
        <w:bottom w:val="none" w:sz="0" w:space="0" w:color="auto"/>
        <w:right w:val="none" w:sz="0" w:space="0" w:color="auto"/>
      </w:divBdr>
    </w:div>
    <w:div w:id="152531282">
      <w:bodyDiv w:val="1"/>
      <w:marLeft w:val="0"/>
      <w:marRight w:val="0"/>
      <w:marTop w:val="0"/>
      <w:marBottom w:val="0"/>
      <w:divBdr>
        <w:top w:val="none" w:sz="0" w:space="0" w:color="auto"/>
        <w:left w:val="none" w:sz="0" w:space="0" w:color="auto"/>
        <w:bottom w:val="none" w:sz="0" w:space="0" w:color="auto"/>
        <w:right w:val="none" w:sz="0" w:space="0" w:color="auto"/>
      </w:divBdr>
    </w:div>
    <w:div w:id="190463098">
      <w:bodyDiv w:val="1"/>
      <w:marLeft w:val="0"/>
      <w:marRight w:val="0"/>
      <w:marTop w:val="0"/>
      <w:marBottom w:val="0"/>
      <w:divBdr>
        <w:top w:val="none" w:sz="0" w:space="0" w:color="auto"/>
        <w:left w:val="none" w:sz="0" w:space="0" w:color="auto"/>
        <w:bottom w:val="none" w:sz="0" w:space="0" w:color="auto"/>
        <w:right w:val="none" w:sz="0" w:space="0" w:color="auto"/>
      </w:divBdr>
    </w:div>
    <w:div w:id="896667812">
      <w:bodyDiv w:val="1"/>
      <w:marLeft w:val="0"/>
      <w:marRight w:val="0"/>
      <w:marTop w:val="0"/>
      <w:marBottom w:val="0"/>
      <w:divBdr>
        <w:top w:val="none" w:sz="0" w:space="0" w:color="auto"/>
        <w:left w:val="none" w:sz="0" w:space="0" w:color="auto"/>
        <w:bottom w:val="none" w:sz="0" w:space="0" w:color="auto"/>
        <w:right w:val="none" w:sz="0" w:space="0" w:color="auto"/>
      </w:divBdr>
    </w:div>
    <w:div w:id="974532660">
      <w:bodyDiv w:val="1"/>
      <w:marLeft w:val="0"/>
      <w:marRight w:val="0"/>
      <w:marTop w:val="0"/>
      <w:marBottom w:val="0"/>
      <w:divBdr>
        <w:top w:val="none" w:sz="0" w:space="0" w:color="auto"/>
        <w:left w:val="none" w:sz="0" w:space="0" w:color="auto"/>
        <w:bottom w:val="none" w:sz="0" w:space="0" w:color="auto"/>
        <w:right w:val="none" w:sz="0" w:space="0" w:color="auto"/>
      </w:divBdr>
    </w:div>
    <w:div w:id="992878326">
      <w:bodyDiv w:val="1"/>
      <w:marLeft w:val="0"/>
      <w:marRight w:val="0"/>
      <w:marTop w:val="0"/>
      <w:marBottom w:val="0"/>
      <w:divBdr>
        <w:top w:val="none" w:sz="0" w:space="0" w:color="auto"/>
        <w:left w:val="none" w:sz="0" w:space="0" w:color="auto"/>
        <w:bottom w:val="none" w:sz="0" w:space="0" w:color="auto"/>
        <w:right w:val="none" w:sz="0" w:space="0" w:color="auto"/>
      </w:divBdr>
    </w:div>
    <w:div w:id="1128160197">
      <w:bodyDiv w:val="1"/>
      <w:marLeft w:val="0"/>
      <w:marRight w:val="0"/>
      <w:marTop w:val="0"/>
      <w:marBottom w:val="0"/>
      <w:divBdr>
        <w:top w:val="none" w:sz="0" w:space="0" w:color="auto"/>
        <w:left w:val="none" w:sz="0" w:space="0" w:color="auto"/>
        <w:bottom w:val="none" w:sz="0" w:space="0" w:color="auto"/>
        <w:right w:val="none" w:sz="0" w:space="0" w:color="auto"/>
      </w:divBdr>
    </w:div>
    <w:div w:id="1150293983">
      <w:bodyDiv w:val="1"/>
      <w:marLeft w:val="0"/>
      <w:marRight w:val="0"/>
      <w:marTop w:val="0"/>
      <w:marBottom w:val="0"/>
      <w:divBdr>
        <w:top w:val="none" w:sz="0" w:space="0" w:color="auto"/>
        <w:left w:val="none" w:sz="0" w:space="0" w:color="auto"/>
        <w:bottom w:val="none" w:sz="0" w:space="0" w:color="auto"/>
        <w:right w:val="none" w:sz="0" w:space="0" w:color="auto"/>
      </w:divBdr>
    </w:div>
    <w:div w:id="121970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4</cp:revision>
  <dcterms:created xsi:type="dcterms:W3CDTF">2019-12-24T21:24:00Z</dcterms:created>
  <dcterms:modified xsi:type="dcterms:W3CDTF">2019-12-25T08:48:00Z</dcterms:modified>
</cp:coreProperties>
</file>