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E46D" w14:textId="3D669A58" w:rsidR="00A665D6" w:rsidRPr="00223532" w:rsidRDefault="00B73A0D" w:rsidP="00223532">
      <w:pPr>
        <w:pStyle w:val="1"/>
      </w:pPr>
      <w:r w:rsidRPr="00223532">
        <w:t>Microsoft Publisher, краткий обзор</w:t>
      </w:r>
    </w:p>
    <w:p w14:paraId="4D6C599B" w14:textId="243C07A6" w:rsidR="00B73A0D" w:rsidRPr="00A665D6" w:rsidRDefault="00DD68C4" w:rsidP="00A665D6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68C4">
        <w:drawing>
          <wp:anchor distT="0" distB="0" distL="114300" distR="114300" simplePos="0" relativeHeight="251658240" behindDoc="1" locked="0" layoutInCell="1" allowOverlap="1" wp14:anchorId="526440D5" wp14:editId="6C227E5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343" y="21457"/>
                <wp:lineTo x="213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1FA" w:rsidRPr="00A665D6">
        <w:rPr>
          <w:rFonts w:ascii="Times New Roman" w:hAnsi="Times New Roman" w:cs="Times New Roman"/>
          <w:color w:val="000000" w:themeColor="text1"/>
          <w:sz w:val="28"/>
          <w:szCs w:val="28"/>
        </w:rPr>
        <w:t>Microsoft Publish</w:t>
      </w:r>
      <w:r w:rsidR="00F361FA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 — это настольная издательская система, разработанная корпорацией Microsoft. Это приложение начального уровня, отличающееся от </w:t>
      </w:r>
      <w:hyperlink r:id="rId9" w:history="1">
        <w:r w:rsidR="00F361FA" w:rsidRPr="00A665D6">
          <w:rPr>
            <w:rStyle w:val="a4"/>
            <w:rFonts w:ascii="Times New Roman" w:hAnsi="Times New Roman" w:cs="Times New Roman"/>
            <w:sz w:val="28"/>
            <w:szCs w:val="28"/>
          </w:rPr>
          <w:t>Microsoft Office Word</w:t>
        </w:r>
      </w:hyperlink>
      <w:r w:rsidR="00F361FA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тем, что акцент в нём делается на проектирование разметки страницы, а не на оформление и проверку текста</w:t>
      </w:r>
      <w:r w:rsidR="00B73A0D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. Рассмотрим основные возможности и особенности данного офисного приложения от Майкрософт.</w:t>
      </w:r>
    </w:p>
    <w:p w14:paraId="16A02E12" w14:textId="7D7C7DBA" w:rsidR="00C5224A" w:rsidRPr="00BA78C3" w:rsidRDefault="00BA78C3" w:rsidP="00223532">
      <w:pPr>
        <w:pStyle w:val="1"/>
      </w:pPr>
      <w:r w:rsidRPr="00BA78C3">
        <w:t>Основные возможности</w:t>
      </w:r>
      <w:r w:rsidR="00C5224A" w:rsidRPr="00BA78C3">
        <w:t xml:space="preserve"> Publisher</w:t>
      </w:r>
    </w:p>
    <w:p w14:paraId="25DB3EFE" w14:textId="6B4BDAB1" w:rsidR="00BA78C3" w:rsidRPr="00BA78C3" w:rsidRDefault="00BA78C3" w:rsidP="00BA78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hyperlink r:id="rId10" w:history="1">
        <w:r w:rsidRPr="00A665D6">
          <w:rPr>
            <w:rStyle w:val="a4"/>
            <w:rFonts w:ascii="Times New Roman" w:hAnsi="Times New Roman" w:cs="Times New Roman"/>
            <w:sz w:val="28"/>
            <w:szCs w:val="28"/>
          </w:rPr>
          <w:t>Microsoft Publisher</w:t>
        </w:r>
      </w:hyperlink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разработана специально для пользователей, которые серьезно подходят к созданию печатных работ. Publisher предоставляет в распоряжение пользователя необходимую комбинацию развитых функций настольной издательской системы, состоящей из шаблонов, средства проверки макета, совместимости с пакетом Microsoft Office, а также функций печати и публикации в Интернете. Использование этих возможностей оказывает серьезную помощь в повышении эффективности работы. Функциональные возможности Microsoft Office Publisher:</w:t>
      </w:r>
    </w:p>
    <w:p w14:paraId="670C6B51" w14:textId="77777777" w:rsidR="00BA78C3" w:rsidRPr="00BA78C3" w:rsidRDefault="00BA78C3" w:rsidP="00BA78C3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Форматирование на уровне абзацев в программе Microsoft Office Word, включая отступления и интервалы, а также форматирования конца строки или абзаца.</w:t>
      </w:r>
    </w:p>
    <w:p w14:paraId="627DE27B" w14:textId="77777777" w:rsidR="00BA78C3" w:rsidRPr="00BA78C3" w:rsidRDefault="00BA78C3" w:rsidP="00BA78C3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Диалог для создания маркированных и нумерованных списков.</w:t>
      </w:r>
    </w:p>
    <w:p w14:paraId="126683A5" w14:textId="77777777" w:rsidR="00BA78C3" w:rsidRPr="00BA78C3" w:rsidRDefault="00BA78C3" w:rsidP="00BA78C3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Функции поиска и замены текста в масштабах всей публикации или отдельного текстового блока.</w:t>
      </w:r>
    </w:p>
    <w:p w14:paraId="01D50732" w14:textId="77777777" w:rsidR="00BA78C3" w:rsidRPr="00BA78C3" w:rsidRDefault="00BA78C3" w:rsidP="00BA78C3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удобному и многофункциональному стартовом меню Publisher, можно быстрее приступить к работе.</w:t>
      </w:r>
    </w:p>
    <w:p w14:paraId="6481A9C2" w14:textId="77777777" w:rsidR="00BA78C3" w:rsidRPr="00BA78C3" w:rsidRDefault="00BA78C3" w:rsidP="00BA78C3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новых разделов области задач "New Publication. Начинать работу можно по выбору типа публикации (для печати, отправки по электронной почте или размещения в Интернете), по выбору шаблона или создавать публикацию с нуля.</w:t>
      </w:r>
    </w:p>
    <w:p w14:paraId="5D5A51D7" w14:textId="77777777" w:rsidR="00BA78C3" w:rsidRPr="00BA78C3" w:rsidRDefault="00BA78C3" w:rsidP="00BA78C3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области задач "Quick Publication Options" для настройки параметров публикации. Можно выбирать цветовое решение, схемы шрифтов, настройки макета страницы и элементы дизайна, после чего просто добавляется собственный текст и изображения.</w:t>
      </w:r>
    </w:p>
    <w:p w14:paraId="134758F2" w14:textId="524E66D1" w:rsidR="00BA78C3" w:rsidRPr="00BA78C3" w:rsidRDefault="00BA78C3" w:rsidP="00BA78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состав Publisher включены многочисленные шаблоны для настройки, помогает создать дизайн, и полный набор средств настольной издательской системы. Кроме того, функция "Автопреобразование" позволяет пользователям превращать любую публикацию для использования в Интернете. В Publisher </w:t>
      </w: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является полная поддержка профессиональных средств печати, в том числе </w:t>
      </w:r>
      <w:r w:rsidR="00A66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четырехцветной </w:t>
      </w:r>
      <w:hyperlink r:id="rId11" w:history="1">
        <w:r w:rsidR="00A665D6" w:rsidRPr="00A665D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CMYK</w:t>
        </w:r>
      </w:hyperlink>
      <w:r w:rsidR="00A665D6" w:rsidRPr="00A66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E4C">
        <w:rPr>
          <w:rStyle w:val="af"/>
          <w:rFonts w:ascii="Times New Roman" w:hAnsi="Times New Roman" w:cs="Times New Roman"/>
          <w:color w:val="000000" w:themeColor="text1"/>
          <w:sz w:val="28"/>
          <w:szCs w:val="28"/>
        </w:rPr>
        <w:footnoteReference w:id="1"/>
      </w:r>
      <w:r w:rsidR="00A665D6">
        <w:rPr>
          <w:rFonts w:ascii="Times New Roman" w:hAnsi="Times New Roman" w:cs="Times New Roman"/>
          <w:color w:val="000000" w:themeColor="text1"/>
          <w:sz w:val="28"/>
          <w:szCs w:val="28"/>
        </w:rPr>
        <w:t>печат</w:t>
      </w: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и в разноцветных тонах.</w:t>
      </w:r>
    </w:p>
    <w:p w14:paraId="343699D4" w14:textId="77777777" w:rsidR="00066E4C" w:rsidRDefault="00066E4C" w:rsidP="00A665D6">
      <w:pPr>
        <w:ind w:firstLin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  <w:sectPr w:rsidR="00066E4C" w:rsidSect="00933A5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457AAD" w14:textId="3A06DC1A" w:rsidR="004672E6" w:rsidRPr="00BA78C3" w:rsidRDefault="00F361FA" w:rsidP="00223532">
      <w:pPr>
        <w:pStyle w:val="1"/>
      </w:pPr>
      <w:r w:rsidRPr="00BA78C3">
        <w:t>Описание интерфейса</w:t>
      </w:r>
      <w:r w:rsidR="004672E6" w:rsidRPr="00BA78C3">
        <w:t xml:space="preserve"> Publisher</w:t>
      </w:r>
    </w:p>
    <w:p w14:paraId="1D1C7F52" w14:textId="77777777" w:rsidR="00066E4C" w:rsidRDefault="00066E4C" w:rsidP="007352A6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066E4C" w:rsidSect="00066E4C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7C6605A" w14:textId="29C59CC8" w:rsidR="007352A6" w:rsidRDefault="004672E6" w:rsidP="007352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после запуска появляется возможность создания нового документа.</w:t>
      </w:r>
      <w:r w:rsidR="00B73A0D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Помимо чистого листа предоставляется широкий выбор предустановленных шаблонов, подходящих под самые разнообразные цели. </w:t>
      </w:r>
      <w:r w:rsidR="00C5224A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Есть как встроенные шаблоны, на основе которых можно делать свою публикацию, так и возможность добавлять свои шаблоны из интернета. Шаблонов очень много и каждый может подойти именно для реализации Вашей идеи с минимальным редактированием.</w:t>
      </w:r>
    </w:p>
    <w:p w14:paraId="587A07AC" w14:textId="594283C7" w:rsidR="00B73A0D" w:rsidRPr="00BA78C3" w:rsidRDefault="00B73A0D" w:rsidP="007352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Рабочая область во многом схожа с не менее востребованным Word и включает в себя такие панели:</w:t>
      </w:r>
    </w:p>
    <w:p w14:paraId="5C852388" w14:textId="5A8F6007" w:rsidR="00B73A0D" w:rsidRPr="00BA78C3" w:rsidRDefault="00C5224A" w:rsidP="007352A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Главная</w:t>
      </w:r>
      <w:r w:rsidR="00B73A0D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 – включает в себя все необходимое для работы с текстом, формулами, рисунками и геометрическими фигурами</w:t>
      </w:r>
      <w:r w:rsidR="006C755E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. На ней происходит базовое форматирование текста, шрифта, вставки и прочих функций. Ничего нового относительно других приложений Office.</w:t>
      </w:r>
    </w:p>
    <w:p w14:paraId="4C569698" w14:textId="72E848E0" w:rsidR="006C755E" w:rsidRPr="00BA78C3" w:rsidRDefault="00C5224A" w:rsidP="006C755E">
      <w:pPr>
        <w:pStyle w:val="a3"/>
        <w:shd w:val="clear" w:color="auto" w:fill="FFFFFF"/>
        <w:spacing w:line="300" w:lineRule="atLeast"/>
        <w:rPr>
          <w:color w:val="000000" w:themeColor="text1"/>
          <w:sz w:val="28"/>
          <w:szCs w:val="28"/>
        </w:rPr>
      </w:pPr>
      <w:r w:rsidRPr="00BA78C3">
        <w:rPr>
          <w:b/>
          <w:bCs/>
          <w:color w:val="000000" w:themeColor="text1"/>
          <w:sz w:val="28"/>
          <w:szCs w:val="28"/>
        </w:rPr>
        <w:t>В</w:t>
      </w:r>
      <w:r w:rsidR="00B73A0D" w:rsidRPr="00BA78C3">
        <w:rPr>
          <w:b/>
          <w:bCs/>
          <w:color w:val="000000" w:themeColor="text1"/>
          <w:sz w:val="28"/>
          <w:szCs w:val="28"/>
        </w:rPr>
        <w:t>ставка</w:t>
      </w:r>
      <w:r w:rsidR="00B73A0D" w:rsidRPr="00BA78C3">
        <w:rPr>
          <w:color w:val="000000" w:themeColor="text1"/>
          <w:sz w:val="28"/>
          <w:szCs w:val="28"/>
        </w:rPr>
        <w:t xml:space="preserve"> – один из важнейших элементов, помимо стандартных средств позволяет помещать на страницу разнообразные графические и </w:t>
      </w:r>
      <w:r w:rsidR="00B73A0D" w:rsidRPr="00BA78C3">
        <w:rPr>
          <w:color w:val="000000" w:themeColor="text1"/>
          <w:sz w:val="28"/>
          <w:szCs w:val="28"/>
        </w:rPr>
        <w:t>функциональные модули, а также формы и информационные блоки.</w:t>
      </w:r>
      <w:r w:rsidR="006C755E" w:rsidRPr="00BA78C3">
        <w:rPr>
          <w:color w:val="000000" w:themeColor="text1"/>
          <w:sz w:val="28"/>
          <w:szCs w:val="28"/>
        </w:rPr>
        <w:t xml:space="preserve"> В отличии от стандартных таблиц, рисунков, фигур и изображений в данной панели есть Стандартные блоки, в которых включены Части страниц, Календари, Обрамление и акценты, Рекламные объявления. </w:t>
      </w:r>
    </w:p>
    <w:p w14:paraId="31E1762E" w14:textId="77777777" w:rsidR="006C755E" w:rsidRPr="006C755E" w:rsidRDefault="006C755E" w:rsidP="006C755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75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компоненты позволят изменить или добавить те компоненты публикации, которые необходимы Вам. Цветовая гамма элементов меняется с изменением общей темы, либо Вы можете изменить любой элемент композиции используя Средства рисования.</w:t>
      </w:r>
    </w:p>
    <w:p w14:paraId="7AB0EE45" w14:textId="1CBCBDD1" w:rsidR="00B73A0D" w:rsidRPr="00BA78C3" w:rsidRDefault="006C755E" w:rsidP="007352A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75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есть возможность Вставки Бизнес информации, которая включает Имя, Должность, Название организации, адрес и другую контактную информацию. Данный пункт очень удобен для использования в публикациях, содержащих данную информацию, чтобы постоянно её не вносить, есть отдельная вставка.</w:t>
      </w:r>
    </w:p>
    <w:p w14:paraId="0B968DAB" w14:textId="77777777" w:rsidR="00066E4C" w:rsidRDefault="00066E4C" w:rsidP="006C75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066E4C" w:rsidSect="00066E4C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535F2E63" w14:textId="77777777" w:rsidR="00066E4C" w:rsidRDefault="00066E4C" w:rsidP="006C75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C5EE71" w14:textId="77777777" w:rsidR="00066E4C" w:rsidRDefault="00066E4C" w:rsidP="006C75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D80ABB" w14:textId="05835E51" w:rsidR="006C755E" w:rsidRPr="00BA78C3" w:rsidRDefault="00C5224A" w:rsidP="006C75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="00B73A0D" w:rsidRPr="00BA7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акет</w:t>
      </w:r>
      <w:r w:rsidR="00B73A0D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</w:t>
      </w:r>
      <w:r w:rsidR="006C755E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включает в себя настройку </w:t>
      </w:r>
    </w:p>
    <w:p w14:paraId="3663A5E7" w14:textId="2B823D64" w:rsidR="006C755E" w:rsidRPr="00066E4C" w:rsidRDefault="006C755E" w:rsidP="00066E4C">
      <w:pPr>
        <w:pStyle w:val="a8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>Шаблонов – позволяет поменять шаблон или изменить параметры существующего.</w:t>
      </w:r>
    </w:p>
    <w:p w14:paraId="27E0514E" w14:textId="398AC352" w:rsidR="006C755E" w:rsidRPr="00066E4C" w:rsidRDefault="006C755E" w:rsidP="00066E4C">
      <w:pPr>
        <w:pStyle w:val="a8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 страницы – настройки поля, ориентации и размера страницы.</w:t>
      </w:r>
    </w:p>
    <w:p w14:paraId="639BF4A0" w14:textId="73540E38" w:rsidR="006C755E" w:rsidRPr="00066E4C" w:rsidRDefault="006C755E" w:rsidP="00066E4C">
      <w:pPr>
        <w:pStyle w:val="a8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>Макет</w:t>
      </w:r>
      <w:r w:rsidR="00B32EB2"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изменение, удаление или добавление направляющих линеек, по которым выполняется формирование элементов публикации.</w:t>
      </w:r>
    </w:p>
    <w:p w14:paraId="70B1D369" w14:textId="10B1C87A" w:rsidR="00B73A0D" w:rsidRPr="00066E4C" w:rsidRDefault="006C755E" w:rsidP="00066E4C">
      <w:pPr>
        <w:pStyle w:val="a8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>Цветовы</w:t>
      </w:r>
      <w:r w:rsidR="00B32EB2"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 – использование стандартных цветовых тем или создание новых. Использование различных схем также отображается на элементах, которые Вы используете – Части страниц, обрамления текст и т.д.</w:t>
      </w:r>
    </w:p>
    <w:p w14:paraId="5C8C5CBC" w14:textId="67F54FF5" w:rsidR="006C755E" w:rsidRPr="00066E4C" w:rsidRDefault="00B32EB2" w:rsidP="00066E4C">
      <w:pPr>
        <w:pStyle w:val="a8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E4C">
        <w:rPr>
          <w:rFonts w:ascii="Times New Roman" w:hAnsi="Times New Roman" w:cs="Times New Roman"/>
          <w:color w:val="000000" w:themeColor="text1"/>
          <w:sz w:val="28"/>
          <w:szCs w:val="28"/>
        </w:rPr>
        <w:t>Шрифтов и фона – темы шрифтов и изменение шрифта текста, а также выставления фона – рисунок, заливка, градиентный цвет, текстура или узор и многие комбинированные варианты.</w:t>
      </w:r>
    </w:p>
    <w:p w14:paraId="356BC086" w14:textId="5AB52C42" w:rsidR="00B32EB2" w:rsidRPr="00BA78C3" w:rsidRDefault="00B32EB2" w:rsidP="00B32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</w:t>
      </w:r>
      <w:r w:rsidR="00B73A0D" w:rsidRPr="00BA7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ассылки</w:t>
      </w:r>
      <w:r w:rsidR="00B73A0D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 –</w:t>
      </w: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вкладка отвечает за слияние, создание большого количества публикаций с разными данными, на основе баз данных, контактов Outlook</w:t>
      </w:r>
      <w:r w:rsidR="00066E4C">
        <w:rPr>
          <w:rStyle w:val="af"/>
          <w:rFonts w:ascii="Times New Roman" w:hAnsi="Times New Roman" w:cs="Times New Roman"/>
          <w:color w:val="000000" w:themeColor="text1"/>
          <w:sz w:val="28"/>
          <w:szCs w:val="28"/>
        </w:rPr>
        <w:footnoteReference w:id="2"/>
      </w: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Списка контактов.</w:t>
      </w:r>
    </w:p>
    <w:p w14:paraId="30C6A6D7" w14:textId="0FCAC5EF" w:rsidR="00B32EB2" w:rsidRPr="00BA78C3" w:rsidRDefault="00B32EB2" w:rsidP="00B32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нужно создать визитные карточки на небольшую организацию, шаблон визитки готов, но вводить имена и контактные данные вручную очень долго. Этим и должна заниматься функция слияние – которая будет выполнять редактирование и заменять данные на основе списков контактов или базы данных.</w:t>
      </w:r>
    </w:p>
    <w:p w14:paraId="68067407" w14:textId="56FF1639" w:rsidR="00B73A0D" w:rsidRDefault="00B32EB2" w:rsidP="007352A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</w:t>
      </w:r>
      <w:r w:rsidR="00B73A0D" w:rsidRPr="00BA7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ецензирование и вид</w:t>
      </w:r>
      <w:r w:rsidR="00B73A0D"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 – управляют языковыми параметрами, а также внешним оформлением рабочей зоны Publisher.</w:t>
      </w:r>
      <w:r w:rsidRPr="00BA78C3">
        <w:rPr>
          <w:color w:val="000000" w:themeColor="text1"/>
        </w:rPr>
        <w:t xml:space="preserve"> </w:t>
      </w: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Включает в себя такие инструменты как: орфография, справочники, тезаурус, язык и перевод текста. А также формат, вид, масштабирование и параметры страницы.</w:t>
      </w:r>
    </w:p>
    <w:p w14:paraId="5A9E2069" w14:textId="77777777" w:rsidR="00B73A0D" w:rsidRPr="00BA78C3" w:rsidRDefault="00B73A0D" w:rsidP="007352A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8C3">
        <w:rPr>
          <w:rFonts w:ascii="Times New Roman" w:hAnsi="Times New Roman" w:cs="Times New Roman"/>
          <w:color w:val="000000" w:themeColor="text1"/>
          <w:sz w:val="28"/>
          <w:szCs w:val="28"/>
        </w:rPr>
        <w:t>Обращаем ваше внимание: в зависимости от выполняемых действий список панелей может дополняться. Чаще всего специальные функции помогают в редактировании таблиц, изображений, объемных надписей.</w:t>
      </w:r>
    </w:p>
    <w:p w14:paraId="478703EE" w14:textId="4D187F66" w:rsidR="00B73A0D" w:rsidRDefault="00BA78C3" w:rsidP="00223532">
      <w:pPr>
        <w:pStyle w:val="1"/>
      </w:pPr>
      <w:r w:rsidRPr="00BA78C3">
        <w:t xml:space="preserve">Особенности </w:t>
      </w:r>
      <w:r w:rsidR="00B32EB2" w:rsidRPr="00BA78C3">
        <w:t>и преимущества Publisher</w:t>
      </w:r>
    </w:p>
    <w:p w14:paraId="3FDC37CF" w14:textId="17C99B08" w:rsidR="00DD68C4" w:rsidRPr="00F8589B" w:rsidRDefault="00DD68C4" w:rsidP="00B32EB2">
      <w:pPr>
        <w:ind w:firstLin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2C4D3828" wp14:editId="29701D7D">
                <wp:extent cx="476250" cy="438150"/>
                <wp:effectExtent l="38100" t="38100" r="19050" b="38100"/>
                <wp:docPr id="3" name="Звезда: 5 точе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7850" y="7324725"/>
                          <a:ext cx="476250" cy="438150"/>
                        </a:xfrm>
                        <a:prstGeom prst="star5">
                          <a:avLst>
                            <a:gd name="adj" fmla="val 19663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34501" id="Звезда: 5 точек 3" o:spid="_x0000_s1026" style="width:37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762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" path="m1,167358r180248,-2213l238125,r57876,165145l476249,167358,331770,271636r53524,166513l238125,337451,90956,438149,144480,271636,1,167358xe" fillcolor="#4472c4 [3204]" strokecolor="#1f3763 [1604]" strokeweight="1pt">
                <v:stroke joinstyle="miter"/>
                <v:path arrowok="t" o:connecttype="custom" o:connectlocs="1,167358;180249,165145;238125,0;296001,165145;476249,167358;331770,271636;385294,438149;238125,337451;90956,438149;144480,271636;1,167358" o:connectangles="0,0,0,0,0,0,0,0,0,0,0"/>
                <w10:anchorlock/>
              </v:shape>
            </w:pict>
          </mc:Fallback>
        </mc:AlternateContent>
      </w:r>
    </w:p>
    <w:p w14:paraId="3AEFE34B" w14:textId="1377B41F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Быстрое начало работы при использовании библиотеки из сотен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настраиваемых шаблонов оформления и незаполненных публикаций,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включая информационные бюллетени, брошюры, рекламные листовки,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открытки, веб-узлы, форматы почтовых сообщений и многое другое.</w:t>
      </w:r>
    </w:p>
    <w:p w14:paraId="1FEF9967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для всех деловых и личных потребностей элементы фирменной символики, которые содержат название компании, контактную информацию и эмблему.</w:t>
      </w:r>
    </w:p>
    <w:p w14:paraId="45DCC023" w14:textId="11FFB33D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выбором шаблона можно воспользоваться функцией динамического просмотра шаблонов Office Publisher с применением элементов фирменной символики, включая цвета, шрифты, эмблему и сведения о бизнесе.</w:t>
      </w:r>
    </w:p>
    <w:p w14:paraId="40C3CFA3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Новая функция поиска позволяет быстро находить и просматривать в каталоге Publisher высококачественные шаблоны Office Publisher 2007 с веб-узла Microsoft Office Online.</w:t>
      </w:r>
    </w:p>
    <w:p w14:paraId="330180A6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ускорения поиска шаблонов можно воспользоваться эффективными средствами распределения по категориям, просмотра, открытия и сохранения в папке «Мои шаблоны».</w:t>
      </w:r>
    </w:p>
    <w:p w14:paraId="60551FB7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Благодаря хранению часто используемого текста, элементов оформления и графических объектов в новом хранилище содержимого для последующего использования в других публикациях достигается значительная экономия времени и сил.</w:t>
      </w:r>
    </w:p>
    <w:p w14:paraId="3CAE9E9A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Повторное использование созданного содержимого для других методов публикации и распространения. Например, можно легко поместить содержимое из многостраничного информационного бюллетеня в шаблон электронной почты или веб-шаблон для распространения в Интернете.</w:t>
      </w:r>
    </w:p>
    <w:p w14:paraId="12073BBC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выбрать одну из более 75 созданных профессионалами цветовых схем или создать свою собственную. Если нужно использовать цвета Pantone, их можно выбрать непосредственно в Office Publisher 2007.</w:t>
      </w:r>
    </w:p>
    <w:p w14:paraId="3A8B6135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панели задач Publisher доступна помощь по стандартным процедурам Office Publisher 2007, таким как вставка изображения, слияние стандартных писем или многократное использование содержимого.</w:t>
      </w:r>
    </w:p>
    <w:p w14:paraId="101CF3CA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Расширенная возможность слияния каталогов позволяет создавать часто обновляемые материалы, такие как спецификации, каталоги и прейскуранты, объединяя текст и изображения из базы данных.</w:t>
      </w:r>
    </w:p>
    <w:p w14:paraId="41C15570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Доступна настройка публикаций с использованием коллекции интуитивно понятных макетов типографских эффектов и средств работы с графикой.</w:t>
      </w:r>
    </w:p>
    <w:p w14:paraId="30F78759" w14:textId="77777777" w:rsidR="00BA78C3" w:rsidRPr="00BA78C3" w:rsidRDefault="00BA78C3" w:rsidP="00BA78C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Усовершенствованное средство проверки макета позволяет заблаговременно выявить и исправить распространенные ошибки макета в материалах, предназначенных для печати, размещения в сети и распространения по электронной почте.</w:t>
      </w:r>
    </w:p>
    <w:p w14:paraId="7A54DA16" w14:textId="77777777" w:rsidR="00BA78C3" w:rsidRDefault="00BA78C3" w:rsidP="00BA78C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A0149B" w14:textId="68AE1422" w:rsidR="00F8589B" w:rsidRDefault="00BA78C3" w:rsidP="007352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Простой просмотр элементов фирменной символики — цвета, шрифта, эмблемы и сведений о бизнесе — и их применение ко всему содержимому Office Publisher позволяет быстрее приступить к работе. Настройка публикаций с типографическими эффектами, выявление ошибок на ранних стадиях </w:t>
      </w: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создания макета, специальные возможности для работы с электронной почтой и упрощенное создание популярных маркетинговых материалов – все эти функции доступны как в английской, так и русской версии Publisher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A78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Publisher содержит новые средства слияния электронной почты, а также усовершенствованные возможности слияния почты и каталогов, благодаря которым стало проще создавать и распространять в печатном виде или по электронной почте маркетинговые материалы, настроенные под индивидуальных получателей.</w:t>
      </w:r>
    </w:p>
    <w:p w14:paraId="79473E6E" w14:textId="77777777" w:rsidR="00F8589B" w:rsidRDefault="00F8589B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8DCD715" w14:textId="77777777" w:rsidR="00F8589B" w:rsidRDefault="00F8589B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F8589B" w:rsidSect="00F8589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197EDDA" w14:textId="420AF73D" w:rsidR="00223532" w:rsidRPr="00223532" w:rsidRDefault="00223532" w:rsidP="00223532">
      <w:pPr>
        <w:pStyle w:val="1"/>
        <w:rPr>
          <w:lang w:eastAsia="ru-RU"/>
        </w:rPr>
      </w:pPr>
      <w:r w:rsidRPr="00223532">
        <w:rPr>
          <w:lang w:eastAsia="ru-RU"/>
        </w:rPr>
        <w:lastRenderedPageBreak/>
        <w:t>История версий Microsoft Publisher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86"/>
        <w:gridCol w:w="1095"/>
        <w:gridCol w:w="2126"/>
        <w:gridCol w:w="8753"/>
      </w:tblGrid>
      <w:tr w:rsidR="00F8589B" w14:paraId="1ABB91F1" w14:textId="77777777" w:rsidTr="00F8589B">
        <w:tc>
          <w:tcPr>
            <w:tcW w:w="0" w:type="auto"/>
            <w:hideMark/>
          </w:tcPr>
          <w:p w14:paraId="5C9F9972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021" w:type="dxa"/>
            <w:hideMark/>
          </w:tcPr>
          <w:p w14:paraId="71CE9F4D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версии</w:t>
            </w:r>
          </w:p>
        </w:tc>
        <w:tc>
          <w:tcPr>
            <w:tcW w:w="2126" w:type="dxa"/>
            <w:hideMark/>
          </w:tcPr>
          <w:p w14:paraId="1EC2349A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выхода</w:t>
            </w:r>
          </w:p>
        </w:tc>
        <w:tc>
          <w:tcPr>
            <w:tcW w:w="8753" w:type="dxa"/>
            <w:hideMark/>
          </w:tcPr>
          <w:p w14:paraId="1B68B384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Версия Microsoft Office, в которую была включена программа</w:t>
            </w:r>
          </w:p>
        </w:tc>
      </w:tr>
      <w:tr w:rsidR="00F8589B" w14:paraId="70309679" w14:textId="77777777" w:rsidTr="00F8589B">
        <w:tc>
          <w:tcPr>
            <w:tcW w:w="0" w:type="auto"/>
            <w:hideMark/>
          </w:tcPr>
          <w:p w14:paraId="28DA8CDD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</w:t>
            </w:r>
          </w:p>
        </w:tc>
        <w:tc>
          <w:tcPr>
            <w:tcW w:w="1021" w:type="dxa"/>
            <w:hideMark/>
          </w:tcPr>
          <w:p w14:paraId="635ACA9B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126" w:type="dxa"/>
            <w:hideMark/>
          </w:tcPr>
          <w:p w14:paraId="2D1B91B9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1991</w:t>
            </w:r>
          </w:p>
        </w:tc>
        <w:tc>
          <w:tcPr>
            <w:tcW w:w="8753" w:type="dxa"/>
            <w:hideMark/>
          </w:tcPr>
          <w:p w14:paraId="15B231E3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F8589B" w14:paraId="1634EBF8" w14:textId="77777777" w:rsidTr="00F8589B">
        <w:tc>
          <w:tcPr>
            <w:tcW w:w="0" w:type="auto"/>
            <w:hideMark/>
          </w:tcPr>
          <w:p w14:paraId="130984F7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</w:t>
            </w:r>
          </w:p>
        </w:tc>
        <w:tc>
          <w:tcPr>
            <w:tcW w:w="1021" w:type="dxa"/>
            <w:hideMark/>
          </w:tcPr>
          <w:p w14:paraId="6F3EA582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</w:t>
            </w:r>
          </w:p>
        </w:tc>
        <w:tc>
          <w:tcPr>
            <w:tcW w:w="2126" w:type="dxa"/>
            <w:hideMark/>
          </w:tcPr>
          <w:p w14:paraId="51606BC1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1993</w:t>
            </w:r>
          </w:p>
        </w:tc>
        <w:tc>
          <w:tcPr>
            <w:tcW w:w="8753" w:type="dxa"/>
            <w:hideMark/>
          </w:tcPr>
          <w:p w14:paraId="7B12AAF1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F8589B" w14:paraId="7D2D1F2B" w14:textId="77777777" w:rsidTr="00F8589B">
        <w:tc>
          <w:tcPr>
            <w:tcW w:w="0" w:type="auto"/>
            <w:hideMark/>
          </w:tcPr>
          <w:p w14:paraId="074D4BDC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Publisher for </w:t>
            </w:r>
            <w:hyperlink r:id="rId18" w:tooltip="Windows 95 (страница не существует)" w:history="1">
              <w:r w:rsidRPr="00F8589B">
                <w:rPr>
                  <w:rStyle w:val="a4"/>
                  <w:rFonts w:ascii="Times New Roman" w:hAnsi="Times New Roman" w:cs="Times New Roman"/>
                  <w:color w:val="A55858"/>
                  <w:sz w:val="28"/>
                  <w:szCs w:val="28"/>
                </w:rPr>
                <w:t>Windows 95</w:t>
              </w:r>
            </w:hyperlink>
          </w:p>
        </w:tc>
        <w:tc>
          <w:tcPr>
            <w:tcW w:w="1021" w:type="dxa"/>
            <w:hideMark/>
          </w:tcPr>
          <w:p w14:paraId="3B63E454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2126" w:type="dxa"/>
            <w:hideMark/>
          </w:tcPr>
          <w:p w14:paraId="023B4735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 сентября 1995</w:t>
            </w:r>
          </w:p>
        </w:tc>
        <w:tc>
          <w:tcPr>
            <w:tcW w:w="8753" w:type="dxa"/>
            <w:hideMark/>
          </w:tcPr>
          <w:p w14:paraId="372763D1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F8589B" w14:paraId="2DE71F70" w14:textId="77777777" w:rsidTr="00F8589B">
        <w:tc>
          <w:tcPr>
            <w:tcW w:w="0" w:type="auto"/>
            <w:hideMark/>
          </w:tcPr>
          <w:p w14:paraId="4711A816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 97</w:t>
            </w:r>
          </w:p>
        </w:tc>
        <w:tc>
          <w:tcPr>
            <w:tcW w:w="1021" w:type="dxa"/>
            <w:hideMark/>
          </w:tcPr>
          <w:p w14:paraId="0B6A2A63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8.0</w:t>
            </w:r>
          </w:p>
        </w:tc>
        <w:tc>
          <w:tcPr>
            <w:tcW w:w="2126" w:type="dxa"/>
            <w:hideMark/>
          </w:tcPr>
          <w:p w14:paraId="02E8DC01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декабря 1996</w:t>
            </w:r>
          </w:p>
        </w:tc>
        <w:tc>
          <w:tcPr>
            <w:tcW w:w="8753" w:type="dxa"/>
            <w:hideMark/>
          </w:tcPr>
          <w:p w14:paraId="3A4CC324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Small Business Edition</w:t>
            </w:r>
          </w:p>
        </w:tc>
      </w:tr>
      <w:tr w:rsidR="00F8589B" w14:paraId="7EBB4AF6" w14:textId="77777777" w:rsidTr="00F8589B">
        <w:tc>
          <w:tcPr>
            <w:tcW w:w="0" w:type="auto"/>
            <w:hideMark/>
          </w:tcPr>
          <w:p w14:paraId="16ADD0A0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 98</w:t>
            </w:r>
          </w:p>
        </w:tc>
        <w:tc>
          <w:tcPr>
            <w:tcW w:w="1021" w:type="dxa"/>
            <w:hideMark/>
          </w:tcPr>
          <w:p w14:paraId="252941CC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2126" w:type="dxa"/>
            <w:hideMark/>
          </w:tcPr>
          <w:p w14:paraId="3ACE0760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 января 1998</w:t>
            </w:r>
          </w:p>
        </w:tc>
        <w:tc>
          <w:tcPr>
            <w:tcW w:w="8753" w:type="dxa"/>
            <w:hideMark/>
          </w:tcPr>
          <w:p w14:paraId="0CFDC6AB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Small Business Edition 2.0</w:t>
            </w:r>
          </w:p>
        </w:tc>
      </w:tr>
      <w:tr w:rsidR="00F8589B" w:rsidRPr="00F8589B" w14:paraId="6F637132" w14:textId="77777777" w:rsidTr="00F8589B">
        <w:tc>
          <w:tcPr>
            <w:tcW w:w="0" w:type="auto"/>
            <w:hideMark/>
          </w:tcPr>
          <w:p w14:paraId="7237AC16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 2000</w:t>
            </w:r>
          </w:p>
        </w:tc>
        <w:tc>
          <w:tcPr>
            <w:tcW w:w="1021" w:type="dxa"/>
            <w:hideMark/>
          </w:tcPr>
          <w:p w14:paraId="5CD1B769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9.0</w:t>
            </w:r>
          </w:p>
        </w:tc>
        <w:tc>
          <w:tcPr>
            <w:tcW w:w="2126" w:type="dxa"/>
            <w:hideMark/>
          </w:tcPr>
          <w:p w14:paraId="747614E0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сентября 1999</w:t>
            </w:r>
          </w:p>
        </w:tc>
        <w:tc>
          <w:tcPr>
            <w:tcW w:w="8753" w:type="dxa"/>
            <w:hideMark/>
          </w:tcPr>
          <w:p w14:paraId="710BDE7E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Small Business Edition, Professional, Premium, Developer</w:t>
            </w:r>
          </w:p>
        </w:tc>
      </w:tr>
      <w:tr w:rsidR="00F8589B" w:rsidRPr="00F8589B" w14:paraId="0AC62378" w14:textId="77777777" w:rsidTr="00F8589B">
        <w:tc>
          <w:tcPr>
            <w:tcW w:w="0" w:type="auto"/>
            <w:hideMark/>
          </w:tcPr>
          <w:p w14:paraId="54FA7AE2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 2002</w:t>
            </w:r>
          </w:p>
        </w:tc>
        <w:tc>
          <w:tcPr>
            <w:tcW w:w="1021" w:type="dxa"/>
            <w:hideMark/>
          </w:tcPr>
          <w:p w14:paraId="28490359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</w:t>
            </w:r>
          </w:p>
        </w:tc>
        <w:tc>
          <w:tcPr>
            <w:tcW w:w="2126" w:type="dxa"/>
            <w:hideMark/>
          </w:tcPr>
          <w:p w14:paraId="14123F9B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 мая 2001</w:t>
            </w:r>
          </w:p>
        </w:tc>
        <w:tc>
          <w:tcPr>
            <w:tcW w:w="8753" w:type="dxa"/>
            <w:hideMark/>
          </w:tcPr>
          <w:p w14:paraId="1B1EE1B9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Professional OEM, Professional Special Edition</w:t>
            </w:r>
          </w:p>
        </w:tc>
      </w:tr>
      <w:tr w:rsidR="00F8589B" w:rsidRPr="00F8589B" w14:paraId="04C43291" w14:textId="77777777" w:rsidTr="00F8589B">
        <w:tc>
          <w:tcPr>
            <w:tcW w:w="0" w:type="auto"/>
            <w:hideMark/>
          </w:tcPr>
          <w:p w14:paraId="6E4B5AFA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Microsoft Office Publisher 2003</w:t>
            </w:r>
          </w:p>
        </w:tc>
        <w:tc>
          <w:tcPr>
            <w:tcW w:w="1021" w:type="dxa"/>
            <w:hideMark/>
          </w:tcPr>
          <w:p w14:paraId="5BEE255A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11.0</w:t>
            </w:r>
          </w:p>
        </w:tc>
        <w:tc>
          <w:tcPr>
            <w:tcW w:w="2126" w:type="dxa"/>
            <w:hideMark/>
          </w:tcPr>
          <w:p w14:paraId="5A1BC356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 ноября 2003</w:t>
            </w:r>
          </w:p>
        </w:tc>
        <w:tc>
          <w:tcPr>
            <w:tcW w:w="8753" w:type="dxa"/>
            <w:hideMark/>
          </w:tcPr>
          <w:p w14:paraId="7621ABAE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Small Business, Professional, Professional Plus, Enterprise</w:t>
            </w:r>
          </w:p>
        </w:tc>
      </w:tr>
      <w:tr w:rsidR="00F8589B" w:rsidRPr="00F8589B" w14:paraId="2180B631" w14:textId="77777777" w:rsidTr="00F8589B">
        <w:tc>
          <w:tcPr>
            <w:tcW w:w="0" w:type="auto"/>
            <w:hideMark/>
          </w:tcPr>
          <w:p w14:paraId="75D49DFE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Office Publisher 2007</w:t>
            </w:r>
          </w:p>
        </w:tc>
        <w:tc>
          <w:tcPr>
            <w:tcW w:w="1021" w:type="dxa"/>
            <w:hideMark/>
          </w:tcPr>
          <w:p w14:paraId="78BE17C0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</w:t>
            </w:r>
          </w:p>
        </w:tc>
        <w:tc>
          <w:tcPr>
            <w:tcW w:w="2126" w:type="dxa"/>
            <w:hideMark/>
          </w:tcPr>
          <w:p w14:paraId="2FA211F8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 января 2007</w:t>
            </w:r>
          </w:p>
        </w:tc>
        <w:tc>
          <w:tcPr>
            <w:tcW w:w="8753" w:type="dxa"/>
            <w:hideMark/>
          </w:tcPr>
          <w:p w14:paraId="77981C40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Small Business, Professional, Ultimate, Professional Plus, Enterprise</w:t>
            </w:r>
          </w:p>
        </w:tc>
      </w:tr>
      <w:tr w:rsidR="00F8589B" w14:paraId="3C7F83B2" w14:textId="77777777" w:rsidTr="00F8589B">
        <w:tc>
          <w:tcPr>
            <w:tcW w:w="0" w:type="auto"/>
            <w:hideMark/>
          </w:tcPr>
          <w:p w14:paraId="61DA41DA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 2010</w:t>
            </w:r>
          </w:p>
        </w:tc>
        <w:tc>
          <w:tcPr>
            <w:tcW w:w="1021" w:type="dxa"/>
            <w:hideMark/>
          </w:tcPr>
          <w:p w14:paraId="0D1D300D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</w:t>
            </w:r>
          </w:p>
        </w:tc>
        <w:tc>
          <w:tcPr>
            <w:tcW w:w="2126" w:type="dxa"/>
            <w:hideMark/>
          </w:tcPr>
          <w:p w14:paraId="33C90CC2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 июня 2010</w:t>
            </w:r>
          </w:p>
        </w:tc>
        <w:tc>
          <w:tcPr>
            <w:tcW w:w="8753" w:type="dxa"/>
            <w:hideMark/>
          </w:tcPr>
          <w:p w14:paraId="42FB447F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Standard, Professional, Professional Plus</w:t>
            </w:r>
          </w:p>
        </w:tc>
      </w:tr>
      <w:tr w:rsidR="00F8589B" w:rsidRPr="00F8589B" w14:paraId="7D841892" w14:textId="77777777" w:rsidTr="00F8589B">
        <w:tc>
          <w:tcPr>
            <w:tcW w:w="0" w:type="auto"/>
            <w:hideMark/>
          </w:tcPr>
          <w:p w14:paraId="02EC090D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 2013</w:t>
            </w:r>
          </w:p>
        </w:tc>
        <w:tc>
          <w:tcPr>
            <w:tcW w:w="1021" w:type="dxa"/>
            <w:hideMark/>
          </w:tcPr>
          <w:p w14:paraId="3423F2D8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</w:t>
            </w:r>
          </w:p>
        </w:tc>
        <w:tc>
          <w:tcPr>
            <w:tcW w:w="2126" w:type="dxa"/>
            <w:hideMark/>
          </w:tcPr>
          <w:p w14:paraId="62280802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 января 2013</w:t>
            </w:r>
          </w:p>
        </w:tc>
        <w:tc>
          <w:tcPr>
            <w:tcW w:w="8753" w:type="dxa"/>
            <w:hideMark/>
          </w:tcPr>
          <w:p w14:paraId="34C826C5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Professional, Professional Plus, Standard (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лицензированный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объем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), 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версии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Office 365</w:t>
            </w:r>
          </w:p>
        </w:tc>
      </w:tr>
      <w:tr w:rsidR="00F8589B" w:rsidRPr="00F8589B" w14:paraId="47B5B64C" w14:textId="77777777" w:rsidTr="00F8589B">
        <w:tc>
          <w:tcPr>
            <w:tcW w:w="0" w:type="auto"/>
            <w:hideMark/>
          </w:tcPr>
          <w:p w14:paraId="4FAFA468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 Publisher 2016</w:t>
            </w:r>
          </w:p>
        </w:tc>
        <w:tc>
          <w:tcPr>
            <w:tcW w:w="1021" w:type="dxa"/>
            <w:hideMark/>
          </w:tcPr>
          <w:p w14:paraId="2042FDEE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16.0</w:t>
            </w:r>
          </w:p>
        </w:tc>
        <w:tc>
          <w:tcPr>
            <w:tcW w:w="2126" w:type="dxa"/>
            <w:hideMark/>
          </w:tcPr>
          <w:p w14:paraId="45144643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 сентября 2015</w:t>
            </w:r>
          </w:p>
        </w:tc>
        <w:tc>
          <w:tcPr>
            <w:tcW w:w="8753" w:type="dxa"/>
            <w:hideMark/>
          </w:tcPr>
          <w:p w14:paraId="35D85806" w14:textId="77777777" w:rsidR="00F8589B" w:rsidRPr="00F8589B" w:rsidRDefault="00F8589B" w:rsidP="00F8589B">
            <w:pPr>
              <w:spacing w:before="240" w:after="24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Professional, Professional Plus, Standard (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лицензированный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объем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), 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версии</w:t>
            </w:r>
            <w:r w:rsidRPr="00F858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Office 365</w:t>
            </w:r>
          </w:p>
        </w:tc>
      </w:tr>
    </w:tbl>
    <w:p w14:paraId="588683A9" w14:textId="77777777" w:rsidR="00F8589B" w:rsidRPr="00F8589B" w:rsidRDefault="00F8589B" w:rsidP="00F8589B">
      <w:pPr>
        <w:shd w:val="clear" w:color="auto" w:fill="FFFFFF"/>
        <w:spacing w:before="120" w:after="120" w:line="240" w:lineRule="auto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ectPr w:rsidR="00F8589B" w:rsidRPr="00F8589B" w:rsidSect="00F8589B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21FC895" w14:textId="3B3417EC" w:rsidR="00BA78C3" w:rsidRPr="00F8589B" w:rsidRDefault="00BA78C3" w:rsidP="007352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CD8904D" w14:textId="7B24CF75" w:rsidR="00F8589B" w:rsidRPr="00F8589B" w:rsidRDefault="00F8589B" w:rsidP="007352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DFB3990" w14:textId="77777777" w:rsidR="00F8589B" w:rsidRPr="00223532" w:rsidRDefault="00F8589B" w:rsidP="00223532">
      <w:pPr>
        <w:pStyle w:val="1"/>
        <w:rPr>
          <w:lang w:eastAsia="ru-RU"/>
        </w:rPr>
      </w:pPr>
      <w:r w:rsidRPr="00223532">
        <w:rPr>
          <w:lang w:eastAsia="ru-RU"/>
        </w:rPr>
        <w:t>Формула</w:t>
      </w:r>
    </w:p>
    <w:p w14:paraId="4795EE63" w14:textId="2C7D4CE2" w:rsidR="00F8589B" w:rsidRDefault="00F8589B" w:rsidP="007352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T=2π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den>
              </m:f>
            </m:e>
          </m:rad>
        </m:oMath>
      </m:oMathPara>
    </w:p>
    <w:p w14:paraId="1FD1B95B" w14:textId="4BC0A48F" w:rsidR="00F8589B" w:rsidRDefault="00F8589B" w:rsidP="007352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75ED3F" w14:textId="77777777" w:rsidR="00F8589B" w:rsidRPr="007352A6" w:rsidRDefault="00F8589B" w:rsidP="007352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189347" w14:textId="74736125" w:rsidR="00B73A0D" w:rsidRPr="00BA78C3" w:rsidRDefault="00B73A0D" w:rsidP="00223532">
      <w:pPr>
        <w:pStyle w:val="1"/>
      </w:pPr>
      <w:r w:rsidRPr="00BA78C3">
        <w:t>Источники</w:t>
      </w:r>
    </w:p>
    <w:p w14:paraId="266DB486" w14:textId="1D8FADA0" w:rsidR="00B73A0D" w:rsidRPr="00223532" w:rsidRDefault="00784B95" w:rsidP="00B73A0D">
      <w:pPr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hyperlink r:id="rId19" w:history="1">
        <w:r w:rsidR="00B73A0D" w:rsidRPr="002235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https://365solutions.ru/prilozhenie-publisher-chto-ehto-i-kakie-funkcii-vypolnyaet/</w:t>
        </w:r>
      </w:hyperlink>
      <w:r w:rsidR="00B73A0D" w:rsidRPr="0022353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</w:p>
    <w:p w14:paraId="2C04A207" w14:textId="243F6B9D" w:rsidR="00B32EB2" w:rsidRPr="00BA78C3" w:rsidRDefault="00784B95" w:rsidP="00B73A0D">
      <w:pPr>
        <w:rPr>
          <w:rFonts w:ascii="Times New Roman" w:hAnsi="Times New Roman" w:cs="Times New Roman"/>
          <w:color w:val="0000FF"/>
          <w:sz w:val="28"/>
          <w:szCs w:val="28"/>
        </w:rPr>
      </w:pPr>
      <w:hyperlink r:id="rId20" w:history="1">
        <w:r w:rsidR="00B32EB2" w:rsidRPr="00BA78C3">
          <w:rPr>
            <w:rStyle w:val="a4"/>
            <w:rFonts w:ascii="Times New Roman" w:hAnsi="Times New Roman" w:cs="Times New Roman"/>
            <w:sz w:val="28"/>
            <w:szCs w:val="28"/>
          </w:rPr>
          <w:t>https://subcase.ru/istoriya-sozdaniya-microsoft-publisher-funkcionalnye-osobennosti-programmy.html</w:t>
        </w:r>
      </w:hyperlink>
      <w:r w:rsidR="00B32EB2" w:rsidRPr="00BA78C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p w14:paraId="301035FC" w14:textId="4A8516D1" w:rsidR="00BA78C3" w:rsidRPr="00BA78C3" w:rsidRDefault="00784B95" w:rsidP="007352A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7352A6" w:rsidRPr="002D287B">
          <w:rPr>
            <w:rStyle w:val="a4"/>
            <w:rFonts w:ascii="Times New Roman" w:hAnsi="Times New Roman" w:cs="Times New Roman"/>
            <w:sz w:val="28"/>
            <w:szCs w:val="28"/>
          </w:rPr>
          <w:t>https://ru.bmstu.wiki/Microsoft_Publisher</w:t>
        </w:r>
      </w:hyperlink>
      <w:r w:rsidR="00BA78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BA78C3" w:rsidRPr="00BA78C3" w:rsidSect="00F858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819B0" w14:textId="77777777" w:rsidR="00784B95" w:rsidRDefault="00784B95" w:rsidP="007352A6">
      <w:pPr>
        <w:spacing w:after="0" w:line="240" w:lineRule="auto"/>
      </w:pPr>
      <w:r>
        <w:separator/>
      </w:r>
    </w:p>
  </w:endnote>
  <w:endnote w:type="continuationSeparator" w:id="0">
    <w:p w14:paraId="7FB4CE57" w14:textId="77777777" w:rsidR="00784B95" w:rsidRDefault="00784B95" w:rsidP="0073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2BA8F" w14:textId="77777777" w:rsidR="00675D42" w:rsidRDefault="00675D4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5A675" w14:textId="77777777" w:rsidR="00675D42" w:rsidRDefault="00675D4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3D68" w14:textId="77777777" w:rsidR="00675D42" w:rsidRDefault="00675D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D59A7" w14:textId="77777777" w:rsidR="00784B95" w:rsidRDefault="00784B95" w:rsidP="007352A6">
      <w:pPr>
        <w:spacing w:after="0" w:line="240" w:lineRule="auto"/>
      </w:pPr>
      <w:r>
        <w:separator/>
      </w:r>
    </w:p>
  </w:footnote>
  <w:footnote w:type="continuationSeparator" w:id="0">
    <w:p w14:paraId="6D7B37E9" w14:textId="77777777" w:rsidR="00784B95" w:rsidRDefault="00784B95" w:rsidP="007352A6">
      <w:pPr>
        <w:spacing w:after="0" w:line="240" w:lineRule="auto"/>
      </w:pPr>
      <w:r>
        <w:continuationSeparator/>
      </w:r>
    </w:p>
  </w:footnote>
  <w:footnote w:id="1">
    <w:p w14:paraId="24CB495A" w14:textId="5638C39C" w:rsidR="00066E4C" w:rsidRDefault="00066E4C">
      <w:pPr>
        <w:pStyle w:val="ad"/>
      </w:pPr>
      <w:r>
        <w:rPr>
          <w:rStyle w:val="af"/>
        </w:rPr>
        <w:footnoteRef/>
      </w:r>
      <w:r>
        <w:t xml:space="preserve"> </w:t>
      </w:r>
      <w:r w:rsidRPr="00066E4C">
        <w:t>CMYK (Cyan, Magenta, Yellow, Key или Black), четырёхцветная автотипия — субтрактивная схема формирования цвета, используемая прежде всего в полиграфии для стандартной триадной печати</w:t>
      </w:r>
    </w:p>
  </w:footnote>
  <w:footnote w:id="2">
    <w:p w14:paraId="736FD217" w14:textId="633A9F21" w:rsidR="00066E4C" w:rsidRDefault="00066E4C">
      <w:pPr>
        <w:pStyle w:val="ad"/>
      </w:pPr>
      <w:r>
        <w:rPr>
          <w:rStyle w:val="af"/>
        </w:rPr>
        <w:footnoteRef/>
      </w:r>
      <w:r>
        <w:t xml:space="preserve"> </w:t>
      </w:r>
      <w:r w:rsidRPr="00066E4C">
        <w:t>Microsoft Outlook — персональный информационный менеджер с функциями почтового клиента и Groupware компании Microsoft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79BC6" w14:textId="06997787" w:rsidR="007352A6" w:rsidRPr="00933A5D" w:rsidRDefault="00675D42" w:rsidP="00933A5D">
    <w:pPr>
      <w:pStyle w:val="2"/>
      <w:shd w:val="clear" w:color="auto" w:fill="FFFFFF"/>
      <w:spacing w:before="150" w:after="150"/>
      <w:ind w:firstLine="0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noProof/>
        <w:color w:val="000000" w:themeColor="text1"/>
        <w:sz w:val="28"/>
        <w:szCs w:val="28"/>
      </w:rPr>
      <w:pict w14:anchorId="488B1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866141" o:spid="_x0000_s2050" type="#_x0000_t75" style="position:absolute;margin-left:0;margin-top:0;width:481.6pt;height:268pt;z-index:-251657216;mso-position-horizontal:center;mso-position-horizontal-relative:margin;mso-position-vertical:center;mso-position-vertical-relative:margin" o:allowincell="f">
          <v:imagedata r:id="rId1" o:title="png-transparent-microsoft-publisher-computer-icons-microsoft-office-microsoft-powerpoint-microsoft-text-trademark-rectangle" gain="19661f" blacklevel="22938f"/>
        </v:shape>
      </w:pict>
    </w:r>
    <w:r w:rsidR="00933A5D" w:rsidRPr="00933A5D">
      <w:rPr>
        <w:rFonts w:ascii="Times New Roman" w:hAnsi="Times New Roman" w:cs="Times New Roman"/>
        <w:color w:val="000000" w:themeColor="text1"/>
        <w:sz w:val="28"/>
        <w:szCs w:val="28"/>
      </w:rPr>
      <w:t>Создание многостраничного документа по истории издательских систем.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8BCB8" w14:textId="1C4EF5CE" w:rsidR="007352A6" w:rsidRPr="00933A5D" w:rsidRDefault="00675D42" w:rsidP="00933A5D">
    <w:pPr>
      <w:pStyle w:val="a9"/>
      <w:ind w:firstLine="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pict w14:anchorId="1C389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866142" o:spid="_x0000_s2051" type="#_x0000_t75" style="position:absolute;margin-left:0;margin-top:0;width:481.6pt;height:268pt;z-index:-251656192;mso-position-horizontal:center;mso-position-horizontal-relative:margin;mso-position-vertical:center;mso-position-vertical-relative:margin" o:allowincell="f">
          <v:imagedata r:id="rId1" o:title="png-transparent-microsoft-publisher-computer-icons-microsoft-office-microsoft-powerpoint-microsoft-text-trademark-rectangle" gain="19661f" blacklevel="22938f"/>
        </v:shape>
      </w:pict>
    </w:r>
    <w:r w:rsidR="00933A5D" w:rsidRPr="00933A5D">
      <w:rPr>
        <w:rFonts w:ascii="Times New Roman" w:hAnsi="Times New Roman" w:cs="Times New Roman"/>
        <w:sz w:val="28"/>
        <w:szCs w:val="28"/>
      </w:rPr>
      <w:t>Нюхалов Денис Глебович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4ED0" w14:textId="55F8C101" w:rsidR="00675D42" w:rsidRDefault="00675D42">
    <w:pPr>
      <w:pStyle w:val="a9"/>
    </w:pPr>
    <w:r>
      <w:rPr>
        <w:noProof/>
      </w:rPr>
      <w:pict w14:anchorId="431137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866140" o:spid="_x0000_s2049" type="#_x0000_t75" style="position:absolute;left:0;text-align:left;margin-left:0;margin-top:0;width:481.6pt;height:268pt;z-index:-251658240;mso-position-horizontal:center;mso-position-horizontal-relative:margin;mso-position-vertical:center;mso-position-vertical-relative:margin" o:allowincell="f">
          <v:imagedata r:id="rId1" o:title="png-transparent-microsoft-publisher-computer-icons-microsoft-office-microsoft-powerpoint-microsoft-text-trademark-rectangl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5C1F"/>
    <w:multiLevelType w:val="hybridMultilevel"/>
    <w:tmpl w:val="AD60B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2D33"/>
    <w:multiLevelType w:val="hybridMultilevel"/>
    <w:tmpl w:val="5D40D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6E7D"/>
    <w:multiLevelType w:val="multilevel"/>
    <w:tmpl w:val="FD1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1272FA"/>
    <w:multiLevelType w:val="multilevel"/>
    <w:tmpl w:val="406C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93316"/>
    <w:multiLevelType w:val="multilevel"/>
    <w:tmpl w:val="403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A7742"/>
    <w:multiLevelType w:val="hybridMultilevel"/>
    <w:tmpl w:val="04E03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3E"/>
    <w:rsid w:val="00044A3E"/>
    <w:rsid w:val="00066E4C"/>
    <w:rsid w:val="00223532"/>
    <w:rsid w:val="0045231A"/>
    <w:rsid w:val="004672E6"/>
    <w:rsid w:val="00675D42"/>
    <w:rsid w:val="006C755E"/>
    <w:rsid w:val="007352A6"/>
    <w:rsid w:val="00784B95"/>
    <w:rsid w:val="00933A5D"/>
    <w:rsid w:val="00A665D6"/>
    <w:rsid w:val="00B32EB2"/>
    <w:rsid w:val="00B73A0D"/>
    <w:rsid w:val="00BA78C3"/>
    <w:rsid w:val="00C5224A"/>
    <w:rsid w:val="00DD68C4"/>
    <w:rsid w:val="00F361FA"/>
    <w:rsid w:val="00F43D62"/>
    <w:rsid w:val="00F8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20367A"/>
  <w15:chartTrackingRefBased/>
  <w15:docId w15:val="{7D0C9054-7101-440B-AC25-1BB496A3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A6"/>
    <w:pPr>
      <w:ind w:firstLine="851"/>
    </w:pPr>
  </w:style>
  <w:style w:type="paragraph" w:styleId="1">
    <w:name w:val="heading 1"/>
    <w:basedOn w:val="a"/>
    <w:link w:val="10"/>
    <w:uiPriority w:val="9"/>
    <w:qFormat/>
    <w:rsid w:val="00223532"/>
    <w:pPr>
      <w:ind w:firstLine="0"/>
      <w:jc w:val="center"/>
      <w:outlineLvl w:val="0"/>
    </w:pPr>
    <w:rPr>
      <w:rFonts w:ascii="Times New Roman" w:hAnsi="Times New Roman" w:cs="Times New Roman"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532"/>
    <w:rPr>
      <w:rFonts w:ascii="Times New Roman" w:hAnsi="Times New Roman" w:cs="Times New Roman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73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7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73A0D"/>
    <w:rPr>
      <w:color w:val="0000FF"/>
      <w:u w:val="single"/>
    </w:rPr>
  </w:style>
  <w:style w:type="character" w:styleId="a5">
    <w:name w:val="Emphasis"/>
    <w:basedOn w:val="a0"/>
    <w:uiPriority w:val="20"/>
    <w:qFormat/>
    <w:rsid w:val="00B73A0D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B73A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B73A0D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B73A0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32EB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3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52A6"/>
  </w:style>
  <w:style w:type="paragraph" w:styleId="ab">
    <w:name w:val="footer"/>
    <w:basedOn w:val="a"/>
    <w:link w:val="ac"/>
    <w:uiPriority w:val="99"/>
    <w:unhideWhenUsed/>
    <w:rsid w:val="0073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52A6"/>
  </w:style>
  <w:style w:type="paragraph" w:styleId="ad">
    <w:name w:val="footnote text"/>
    <w:basedOn w:val="a"/>
    <w:link w:val="ae"/>
    <w:uiPriority w:val="99"/>
    <w:semiHidden/>
    <w:unhideWhenUsed/>
    <w:rsid w:val="00066E4C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66E4C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66E4C"/>
    <w:rPr>
      <w:vertAlign w:val="superscript"/>
    </w:rPr>
  </w:style>
  <w:style w:type="character" w:styleId="af0">
    <w:name w:val="Placeholder Text"/>
    <w:basedOn w:val="a0"/>
    <w:uiPriority w:val="99"/>
    <w:semiHidden/>
    <w:rsid w:val="00F8589B"/>
    <w:rPr>
      <w:color w:val="808080"/>
    </w:rPr>
  </w:style>
  <w:style w:type="table" w:styleId="af1">
    <w:name w:val="Table Grid"/>
    <w:basedOn w:val="a1"/>
    <w:uiPriority w:val="39"/>
    <w:rsid w:val="00F8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16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904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1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ru.bmstu.wiki/index.php?title=Windows_95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bmstu.wiki/Microsoft_Publisher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subcase.ru/istoriya-sozdaniya-microsoft-publisher-funkcionalnye-osobennosti-programm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MY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ru-ru/microsoft-365/publisher" TargetMode="External"/><Relationship Id="rId19" Type="http://schemas.openxmlformats.org/officeDocument/2006/relationships/hyperlink" Target="https://365solutions.ru/prilozhenie-publisher-chto-ehto-i-kakie-funkcii-vypolnya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ru-ru/microsoft-365/word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8821-92E2-42EA-833D-1CFD77E6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5</cp:revision>
  <dcterms:created xsi:type="dcterms:W3CDTF">2020-09-22T20:08:00Z</dcterms:created>
  <dcterms:modified xsi:type="dcterms:W3CDTF">2020-10-06T16:30:00Z</dcterms:modified>
</cp:coreProperties>
</file>