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CD4F" w14:textId="6CD78AEF" w:rsidR="002D6FF7" w:rsidRDefault="008269E3" w:rsidP="006E3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9E3">
        <w:rPr>
          <w:rFonts w:ascii="Times New Roman" w:hAnsi="Times New Roman" w:cs="Times New Roman"/>
          <w:sz w:val="28"/>
          <w:szCs w:val="28"/>
        </w:rPr>
        <w:t>Процессы управления ИТ-услугами и библиотека ITIL</w:t>
      </w:r>
    </w:p>
    <w:p w14:paraId="32DD509B" w14:textId="4ECCC124" w:rsidR="008269E3" w:rsidRPr="008269E3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269E3">
        <w:rPr>
          <w:rFonts w:ascii="Times New Roman" w:hAnsi="Times New Roman" w:cs="Times New Roman"/>
          <w:sz w:val="24"/>
          <w:szCs w:val="24"/>
        </w:rPr>
        <w:t>Рассматривая ИТ-ресурсы как средства,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обеспечивающие повседневную деятельность бизнеса, естественно попытаться сформировать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разумные правила взаимодействия субъектов бизнеса с этими ресурсами. Так возникли понятия 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услуги и процессов управления предоставлением ИТ-услуг.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Модель взаимодействия бизнеса и ИТ-организации</w:t>
      </w:r>
      <w:r w:rsidRPr="008269E3">
        <w:rPr>
          <w:rFonts w:ascii="Times New Roman" w:hAnsi="Times New Roman" w:cs="Times New Roman"/>
          <w:sz w:val="24"/>
          <w:szCs w:val="24"/>
        </w:rPr>
        <w:t xml:space="preserve"> при таком подходе состоит в 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>периодическом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>обмене запросами на услуги и предоставлении запрошенных услуг</w:t>
      </w:r>
      <w:r w:rsidRPr="008269E3">
        <w:rPr>
          <w:rFonts w:ascii="Times New Roman" w:hAnsi="Times New Roman" w:cs="Times New Roman"/>
          <w:sz w:val="24"/>
          <w:szCs w:val="24"/>
        </w:rPr>
        <w:t>.</w:t>
      </w:r>
    </w:p>
    <w:p w14:paraId="5676CC6D" w14:textId="4AF5F28F" w:rsidR="008269E3" w:rsidRPr="008269E3" w:rsidRDefault="008269E3" w:rsidP="008269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9E3">
        <w:rPr>
          <w:rFonts w:ascii="Times New Roman" w:hAnsi="Times New Roman" w:cs="Times New Roman"/>
          <w:sz w:val="24"/>
          <w:szCs w:val="24"/>
        </w:rPr>
        <w:t xml:space="preserve">Понятие ИТ-услуги, когда оно впервые возникло, напоминало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услугу по перевозке</w:t>
      </w:r>
      <w:r w:rsidRPr="008269E3">
        <w:rPr>
          <w:rFonts w:ascii="Times New Roman" w:hAnsi="Times New Roman" w:cs="Times New Roman"/>
          <w:sz w:val="24"/>
          <w:szCs w:val="24"/>
        </w:rPr>
        <w:t xml:space="preserve"> в том смысле,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что знание ИТ-инфраструктуры в большинстве случаев было необходимо для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требований к услуге. В свое время такой взгляд на ИТ-услугу достаточно точно и полно отражал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характер взаимодействия между пользователями ИТ-ресурсов и самими ресурсами: пользователи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 xml:space="preserve">обращались к ресурсам за разовой услугой и получали ее через определенное время. 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>К аппаратным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i/>
          <w:iCs/>
          <w:sz w:val="24"/>
          <w:szCs w:val="24"/>
        </w:rPr>
        <w:t>ресурсам относились</w:t>
      </w:r>
      <w:r w:rsidRPr="008269E3"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мейнфреймы</w:t>
      </w:r>
      <w:r w:rsidRPr="008269E3">
        <w:rPr>
          <w:rFonts w:ascii="Times New Roman" w:hAnsi="Times New Roman" w:cs="Times New Roman"/>
          <w:sz w:val="24"/>
          <w:szCs w:val="24"/>
        </w:rPr>
        <w:t xml:space="preserve"> (которым передавались пакетные задания),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принтеры, файловые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серверы, внешние носители</w:t>
      </w:r>
      <w:r w:rsidRPr="008269E3">
        <w:rPr>
          <w:rFonts w:ascii="Times New Roman" w:hAnsi="Times New Roman" w:cs="Times New Roman"/>
          <w:sz w:val="24"/>
          <w:szCs w:val="24"/>
        </w:rPr>
        <w:t xml:space="preserve"> (магнитофоны, диски). Аналогично было организовано взаимодействие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с программными ресурсами, когда пользователям предоставлялись услуги (удаленного) доступа 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программным системам, файловым системам или базам данных. Состав услуг не исчерпывался,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конечно, только услугами по доступу. К ИТ-услугам относились, например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, предоставление или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расширение прав, увеличение объема доступного ресурса (например, места на диске), ремонт 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замена персонального оборудования</w:t>
      </w:r>
      <w:r w:rsidRPr="008269E3">
        <w:rPr>
          <w:rFonts w:ascii="Times New Roman" w:hAnsi="Times New Roman" w:cs="Times New Roman"/>
          <w:sz w:val="24"/>
          <w:szCs w:val="24"/>
        </w:rPr>
        <w:t xml:space="preserve"> и т. п.</w:t>
      </w:r>
    </w:p>
    <w:p w14:paraId="782C06F1" w14:textId="17DED488" w:rsidR="008269E3" w:rsidRPr="008269E3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269E3">
        <w:rPr>
          <w:rFonts w:ascii="Times New Roman" w:hAnsi="Times New Roman" w:cs="Times New Roman"/>
          <w:sz w:val="24"/>
          <w:szCs w:val="24"/>
        </w:rPr>
        <w:t>Не менее сложное взаимодействие возникает при использовании удаленных ресурсов,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принадлежащих, например, внешнему поставщику услуг. Обращение к личным файлам в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случае подразумевает не только услугу физического доступа к данным, но гарантию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сохранности, что подразумевает полностью скрытую от пользователя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работ по их защите, резервному копированию, восстановлению после сбоев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 xml:space="preserve">т. п. Так возникает глубокая и разветвленная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иерархия услуг</w:t>
      </w:r>
      <w:r w:rsidRPr="008269E3">
        <w:rPr>
          <w:rFonts w:ascii="Times New Roman" w:hAnsi="Times New Roman" w:cs="Times New Roman"/>
          <w:sz w:val="24"/>
          <w:szCs w:val="24"/>
        </w:rPr>
        <w:t>, где пользовательская услуга верхнего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уровня поддерживается внутренними инфраструктурными услугами разных уровней,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представляющими интерес только для самого поставщика услуг. Все это означает, что взгляд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 xml:space="preserve">услуги как на элементарные обращения к ресурсам устарел и должен быть серьезно </w:t>
      </w:r>
      <w:r w:rsidRPr="008269E3">
        <w:rPr>
          <w:rFonts w:ascii="Times New Roman" w:hAnsi="Times New Roman" w:cs="Times New Roman"/>
          <w:b/>
          <w:bCs/>
          <w:sz w:val="24"/>
          <w:szCs w:val="24"/>
        </w:rPr>
        <w:t>пересмотрен.</w:t>
      </w:r>
    </w:p>
    <w:p w14:paraId="538BA5FB" w14:textId="1A9D730C" w:rsidR="008269E3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269E3">
        <w:rPr>
          <w:rFonts w:ascii="Times New Roman" w:hAnsi="Times New Roman" w:cs="Times New Roman"/>
          <w:b/>
          <w:bCs/>
          <w:sz w:val="28"/>
          <w:szCs w:val="28"/>
        </w:rPr>
        <w:t>Библиотека ITIL</w:t>
      </w:r>
      <w:r w:rsidRPr="00826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8269E3">
        <w:rPr>
          <w:rFonts w:ascii="Times New Roman" w:hAnsi="Times New Roman" w:cs="Times New Roman"/>
          <w:sz w:val="24"/>
          <w:szCs w:val="24"/>
        </w:rPr>
        <w:t>Попытки регламентировать управление ИТ-услугами начались в 80-е годы прошлого века в Великобритании по инициативе правительственного Центрального Агентства по вычислительной технике. В результате была создана, вероятно, самая известная и широко распространенная эталонная модель процессов 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ITIL. После ряда доработок в 2001 году была опубликована вторая версия ITIL,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ИТ-услугами.</w:t>
      </w:r>
    </w:p>
    <w:p w14:paraId="23F9EDDC" w14:textId="5BBE59B0" w:rsidR="008269E3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269E3">
        <w:rPr>
          <w:rFonts w:ascii="Times New Roman" w:hAnsi="Times New Roman" w:cs="Times New Roman"/>
          <w:b/>
          <w:bCs/>
          <w:sz w:val="24"/>
          <w:szCs w:val="24"/>
        </w:rPr>
        <w:t xml:space="preserve">ITIL v.2 </w:t>
      </w:r>
      <w:r>
        <w:rPr>
          <w:rFonts w:ascii="Times New Roman" w:hAnsi="Times New Roman" w:cs="Times New Roman"/>
          <w:sz w:val="24"/>
          <w:szCs w:val="24"/>
        </w:rPr>
        <w:br/>
      </w:r>
      <w:r w:rsidRPr="008269E3">
        <w:rPr>
          <w:rFonts w:ascii="Times New Roman" w:hAnsi="Times New Roman" w:cs="Times New Roman"/>
          <w:sz w:val="24"/>
          <w:szCs w:val="24"/>
        </w:rPr>
        <w:t xml:space="preserve">Основное содержание ITIL v.2 составила эталонная модель процессов управления ИТ-услугами, приведенная на рис.1. Как видно из рисунка, процессы делятся на две группы: процессы, связанные с предоставлением услуг, и процессы, направленные на поддержку </w:t>
      </w:r>
      <w:r w:rsidRPr="008269E3">
        <w:rPr>
          <w:rFonts w:ascii="Times New Roman" w:hAnsi="Times New Roman" w:cs="Times New Roman"/>
          <w:sz w:val="24"/>
          <w:szCs w:val="24"/>
        </w:rPr>
        <w:lastRenderedPageBreak/>
        <w:t xml:space="preserve">услуг. Это отражает очень простую идею разделения оперативной деятельности (поддержка услуг) и деятельности по планированию (предоставление услуг). Особняком стоит бизнес-функция, которая называется Службой </w:t>
      </w:r>
      <w:proofErr w:type="spellStart"/>
      <w:r w:rsidRPr="008269E3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8269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69E3">
        <w:rPr>
          <w:rFonts w:ascii="Times New Roman" w:hAnsi="Times New Roman" w:cs="Times New Roman"/>
          <w:b/>
          <w:bCs/>
          <w:sz w:val="24"/>
          <w:szCs w:val="24"/>
        </w:rPr>
        <w:t>Desk</w:t>
      </w:r>
      <w:proofErr w:type="spellEnd"/>
      <w:r w:rsidRPr="008269E3">
        <w:rPr>
          <w:rFonts w:ascii="Times New Roman" w:hAnsi="Times New Roman" w:cs="Times New Roman"/>
          <w:sz w:val="24"/>
          <w:szCs w:val="24"/>
        </w:rPr>
        <w:t xml:space="preserve"> - она представляет собой не процесс, а структурное подразделение или бизнес-единицу, ответственную за оперативное взаимодействие с пользователями, т. е., </w:t>
      </w:r>
      <w:proofErr w:type="spellStart"/>
      <w:r w:rsidRPr="008269E3">
        <w:rPr>
          <w:rFonts w:ascii="Times New Roman" w:hAnsi="Times New Roman" w:cs="Times New Roman"/>
          <w:sz w:val="24"/>
          <w:szCs w:val="24"/>
        </w:rPr>
        <w:t>посуществу</w:t>
      </w:r>
      <w:proofErr w:type="spellEnd"/>
      <w:r w:rsidRPr="008269E3">
        <w:rPr>
          <w:rFonts w:ascii="Times New Roman" w:hAnsi="Times New Roman" w:cs="Times New Roman"/>
          <w:sz w:val="24"/>
          <w:szCs w:val="24"/>
        </w:rPr>
        <w:t>, "единое окно"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>пользователя.</w:t>
      </w:r>
    </w:p>
    <w:p w14:paraId="0A6EE7C6" w14:textId="5B10DAD2" w:rsidR="008269E3" w:rsidRDefault="008269E3" w:rsidP="00826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B74BE" wp14:editId="70968FA0">
            <wp:extent cx="5940425" cy="4539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9FA" w14:textId="77777777" w:rsidR="00800790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269E3">
        <w:rPr>
          <w:rFonts w:ascii="Times New Roman" w:hAnsi="Times New Roman" w:cs="Times New Roman"/>
          <w:b/>
          <w:bCs/>
          <w:sz w:val="24"/>
          <w:szCs w:val="24"/>
        </w:rPr>
        <w:t>Инцидент</w:t>
      </w:r>
      <w:r w:rsidRPr="008269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69E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269E3">
        <w:rPr>
          <w:rFonts w:ascii="Times New Roman" w:hAnsi="Times New Roman" w:cs="Times New Roman"/>
          <w:sz w:val="24"/>
          <w:szCs w:val="24"/>
        </w:rPr>
        <w:t xml:space="preserve">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 и Запросы на Обслуживание (SR</w:t>
      </w:r>
      <w:proofErr w:type="gramStart"/>
      <w:r w:rsidRPr="008269E3">
        <w:rPr>
          <w:rFonts w:ascii="Times New Roman" w:hAnsi="Times New Roman" w:cs="Times New Roman"/>
          <w:sz w:val="24"/>
          <w:szCs w:val="24"/>
        </w:rPr>
        <w:t>3 )</w:t>
      </w:r>
      <w:proofErr w:type="gramEnd"/>
      <w:r w:rsidRPr="008269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EE4B59" w14:textId="4BCD6BE0" w:rsidR="00800790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b/>
          <w:bCs/>
          <w:sz w:val="24"/>
          <w:szCs w:val="24"/>
        </w:rPr>
        <w:t>Запрос на Обслуживание</w:t>
      </w:r>
      <w:r w:rsidRPr="008269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69E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269E3">
        <w:rPr>
          <w:rFonts w:ascii="Times New Roman" w:hAnsi="Times New Roman" w:cs="Times New Roman"/>
          <w:sz w:val="24"/>
          <w:szCs w:val="24"/>
        </w:rPr>
        <w:t xml:space="preserve"> Запрос от Пользователя на поддержку, предоставление информации, консультации или документации, не являющийся сбоем ИТ-инфраструктуры. </w:t>
      </w:r>
    </w:p>
    <w:p w14:paraId="5EEE1F3B" w14:textId="7030FE89" w:rsidR="00800790" w:rsidRDefault="008269E3" w:rsidP="008269E3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b/>
          <w:bCs/>
          <w:sz w:val="24"/>
          <w:szCs w:val="24"/>
        </w:rPr>
        <w:t>Запрос на Изменение</w:t>
      </w:r>
      <w:r w:rsidRPr="008269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69E3">
        <w:rPr>
          <w:rFonts w:ascii="Times New Roman" w:hAnsi="Times New Roman" w:cs="Times New Roman"/>
          <w:sz w:val="24"/>
          <w:szCs w:val="24"/>
        </w:rPr>
        <w:t>( RFC</w:t>
      </w:r>
      <w:proofErr w:type="gramEnd"/>
      <w:r w:rsidRPr="008269E3">
        <w:rPr>
          <w:rFonts w:ascii="Times New Roman" w:hAnsi="Times New Roman" w:cs="Times New Roman"/>
          <w:sz w:val="24"/>
          <w:szCs w:val="24"/>
        </w:rPr>
        <w:t xml:space="preserve"> ) -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 CI ) в ИТ-инфраструктуре или процедуры или какого-либо иного объекта ИТ</w:t>
      </w:r>
      <w:r w:rsidR="00800790">
        <w:rPr>
          <w:rFonts w:ascii="Times New Roman" w:hAnsi="Times New Roman" w:cs="Times New Roman"/>
          <w:sz w:val="24"/>
          <w:szCs w:val="24"/>
        </w:rPr>
        <w:t xml:space="preserve"> </w:t>
      </w:r>
      <w:r w:rsidRPr="008269E3">
        <w:rPr>
          <w:rFonts w:ascii="Times New Roman" w:hAnsi="Times New Roman" w:cs="Times New Roman"/>
          <w:sz w:val="24"/>
          <w:szCs w:val="24"/>
        </w:rPr>
        <w:t xml:space="preserve">инфраструктуры. </w:t>
      </w:r>
    </w:p>
    <w:p w14:paraId="706AEA69" w14:textId="77777777" w:rsidR="00800790" w:rsidRDefault="00800790" w:rsidP="00800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2D7FA" w14:textId="77777777" w:rsidR="00800790" w:rsidRDefault="00800790" w:rsidP="00800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D63B0" w14:textId="77777777" w:rsidR="00800790" w:rsidRDefault="00800790" w:rsidP="00800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0730D" w14:textId="1FA4910D" w:rsidR="00800790" w:rsidRPr="00800790" w:rsidRDefault="00800790" w:rsidP="008007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790">
        <w:rPr>
          <w:rFonts w:ascii="Times New Roman" w:hAnsi="Times New Roman" w:cs="Times New Roman"/>
          <w:b/>
          <w:bCs/>
          <w:sz w:val="24"/>
          <w:szCs w:val="24"/>
        </w:rPr>
        <w:lastRenderedPageBreak/>
        <w:t>ITIL v.3</w:t>
      </w:r>
    </w:p>
    <w:p w14:paraId="55712160" w14:textId="7CE19BD7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В 2007 г. правительственная британская организация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(http://www.ogc.gov.uk), издающая ITIL, опубликовала третью версию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библиотеки (далее - ITIL v.3), значительно отличающуюся от предыдущих и состоящую из пяти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 xml:space="preserve">книг </w:t>
      </w:r>
      <w:proofErr w:type="gramStart"/>
      <w:r w:rsidRPr="00800790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800790">
        <w:rPr>
          <w:rFonts w:ascii="Times New Roman" w:hAnsi="Times New Roman" w:cs="Times New Roman"/>
          <w:sz w:val="24"/>
          <w:szCs w:val="24"/>
          <w:lang w:val="en-US"/>
        </w:rPr>
        <w:t>OGC</w:t>
      </w:r>
      <w:r w:rsidRPr="00800790">
        <w:rPr>
          <w:rFonts w:ascii="Times New Roman" w:hAnsi="Times New Roman" w:cs="Times New Roman"/>
          <w:sz w:val="24"/>
          <w:szCs w:val="24"/>
        </w:rPr>
        <w:t>, 2007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0790">
        <w:rPr>
          <w:rFonts w:ascii="Times New Roman" w:hAnsi="Times New Roman" w:cs="Times New Roman"/>
          <w:sz w:val="24"/>
          <w:szCs w:val="24"/>
        </w:rPr>
        <w:t>), (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OGC</w:t>
      </w:r>
      <w:r w:rsidRPr="00800790">
        <w:rPr>
          <w:rFonts w:ascii="Times New Roman" w:hAnsi="Times New Roman" w:cs="Times New Roman"/>
          <w:sz w:val="24"/>
          <w:szCs w:val="24"/>
        </w:rPr>
        <w:t>, 2007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00790">
        <w:rPr>
          <w:rFonts w:ascii="Times New Roman" w:hAnsi="Times New Roman" w:cs="Times New Roman"/>
          <w:sz w:val="24"/>
          <w:szCs w:val="24"/>
        </w:rPr>
        <w:t>), (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OGC</w:t>
      </w:r>
      <w:r w:rsidRPr="00800790">
        <w:rPr>
          <w:rFonts w:ascii="Times New Roman" w:hAnsi="Times New Roman" w:cs="Times New Roman"/>
          <w:sz w:val="24"/>
          <w:szCs w:val="24"/>
        </w:rPr>
        <w:t>, 2007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0790">
        <w:rPr>
          <w:rFonts w:ascii="Times New Roman" w:hAnsi="Times New Roman" w:cs="Times New Roman"/>
          <w:sz w:val="24"/>
          <w:szCs w:val="24"/>
        </w:rPr>
        <w:t>), (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OGC</w:t>
      </w:r>
      <w:r w:rsidRPr="00800790">
        <w:rPr>
          <w:rFonts w:ascii="Times New Roman" w:hAnsi="Times New Roman" w:cs="Times New Roman"/>
          <w:sz w:val="24"/>
          <w:szCs w:val="24"/>
        </w:rPr>
        <w:t>, 2007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0790">
        <w:rPr>
          <w:rFonts w:ascii="Times New Roman" w:hAnsi="Times New Roman" w:cs="Times New Roman"/>
          <w:sz w:val="24"/>
          <w:szCs w:val="24"/>
        </w:rPr>
        <w:t>), (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OGC</w:t>
      </w:r>
      <w:r w:rsidRPr="00800790">
        <w:rPr>
          <w:rFonts w:ascii="Times New Roman" w:hAnsi="Times New Roman" w:cs="Times New Roman"/>
          <w:sz w:val="24"/>
          <w:szCs w:val="24"/>
        </w:rPr>
        <w:t>, 2007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00790">
        <w:rPr>
          <w:rFonts w:ascii="Times New Roman" w:hAnsi="Times New Roman" w:cs="Times New Roman"/>
          <w:sz w:val="24"/>
          <w:szCs w:val="24"/>
        </w:rPr>
        <w:t>)).</w:t>
      </w:r>
    </w:p>
    <w:p w14:paraId="39784F67" w14:textId="5B1786DD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>Как и ITIL v.2, версия ITIL v.3 представляет собой эталонную модель процессов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услугами, но система понятий, лежащая в основе модели, претерпела принципиальные изменения.</w:t>
      </w:r>
    </w:p>
    <w:p w14:paraId="3554F6F7" w14:textId="57827AE4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Основным объектом управления в ITIL v.2 была сложившаяся ИТ-инфраструктура.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ИТорганизация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, управляющая ИТ-инфраструктурой, предоставляла пользователям со стороны бизнеса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ИТ-услуги, реализованные на базе этой инфраструктуры. Процессы, связанные с поддержкой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предоставлением услуг, а также бизнес-функция взаимодействия с пользователями (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 xml:space="preserve">составляли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содержаниеITIL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v.2.</w:t>
      </w:r>
    </w:p>
    <w:p w14:paraId="5B03A6DF" w14:textId="3096B5D2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0790">
        <w:rPr>
          <w:rFonts w:ascii="Times New Roman" w:hAnsi="Times New Roman" w:cs="Times New Roman"/>
          <w:sz w:val="24"/>
          <w:szCs w:val="24"/>
        </w:rPr>
        <w:t>По существу</w:t>
      </w:r>
      <w:proofErr w:type="gramEnd"/>
      <w:r w:rsidRPr="00800790">
        <w:rPr>
          <w:rFonts w:ascii="Times New Roman" w:hAnsi="Times New Roman" w:cs="Times New Roman"/>
          <w:sz w:val="24"/>
          <w:szCs w:val="24"/>
        </w:rPr>
        <w:t xml:space="preserve"> эта версия ITIL представляла собой набор лучших практик в области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инфраструктурой и организации взаимодействия ИТ-организации с пользователями.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 xml:space="preserve">Понятие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ИТуслуги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, хотя и играло важную роль в ITIL v.2, определялось на интуитивном уровне. ИТ-услуга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составляла предмет формального договора между ИТ-организацией и бизнесом - так называемого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 xml:space="preserve">Соглашения об уровне услуг </w:t>
      </w:r>
      <w:proofErr w:type="gramStart"/>
      <w:r w:rsidRPr="00800790">
        <w:rPr>
          <w:rFonts w:ascii="Times New Roman" w:hAnsi="Times New Roman" w:cs="Times New Roman"/>
          <w:sz w:val="24"/>
          <w:szCs w:val="24"/>
        </w:rPr>
        <w:t>( SLA</w:t>
      </w:r>
      <w:proofErr w:type="gramEnd"/>
      <w:r w:rsidRPr="00800790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30A78122" w14:textId="2038AA16" w:rsidR="008269E3" w:rsidRDefault="00800790" w:rsidP="008007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724AB" wp14:editId="0FF40A37">
            <wp:extent cx="5940425" cy="381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A1F" w14:textId="35B4C8DF" w:rsid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>Структурно ITIL v.3 состоит из ядра и дополнительных руководств. Ядро включает теоретическое обоснование подхода и модель процессов жизненного цикла услуг, представленные на рис. 5. Дополнительные руководства включают специфические отраслевые, организационные, технологические документы, помогающие адаптировать ядро к специфическим условиям.</w:t>
      </w:r>
    </w:p>
    <w:p w14:paraId="738ADE76" w14:textId="4E1DBE98" w:rsidR="00800790" w:rsidRDefault="00800790" w:rsidP="008007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BB086" wp14:editId="0FFFD395">
            <wp:extent cx="283845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00A9" w14:textId="77777777" w:rsid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Особенностью проекта является свобода использования его результатов: </w:t>
      </w:r>
    </w:p>
    <w:p w14:paraId="675FC836" w14:textId="163E4F1D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ограничений на использование нет; </w:t>
      </w:r>
    </w:p>
    <w:p w14:paraId="282ABA5B" w14:textId="3C3A20C1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материалы модели могут быть использованы полностью или частично; </w:t>
      </w:r>
    </w:p>
    <w:p w14:paraId="3B511388" w14:textId="057D41FC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модель может быть использована в точном соответствии с текстом книг ITIL либо адаптирована пользователем. </w:t>
      </w:r>
    </w:p>
    <w:p w14:paraId="3CE035DF" w14:textId="77777777" w:rsid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 xml:space="preserve">При этом модель сегодня является наиболее широко распространенным в мире подходом к управлению ИТ-сервисами. Она применима к организациям любого размера и любой отраслевой принадлежности. Текущая версия библиотеки ITIL включает 7 книг по основным разделам управления ИТ-сервисами: </w:t>
      </w:r>
    </w:p>
    <w:p w14:paraId="37B78870" w14:textId="16A7212E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(предоставление услуг) – содержит описание типов ИТ-услуг, предоставляемых предприятием;</w:t>
      </w:r>
    </w:p>
    <w:p w14:paraId="07A66D64" w14:textId="669FC100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(поддержка услуг) – представляет собой описание процессов, позволяющих обеспечить пользователям доступ к ИТ-услугам, необходимым для выполнения бизнес-задач; </w:t>
      </w:r>
    </w:p>
    <w:p w14:paraId="414DB00C" w14:textId="0CEE8B63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  <w:lang w:val="en-US"/>
        </w:rPr>
        <w:t>Information &amp; Computing Technology Infrastructure Management (</w:t>
      </w:r>
      <w:r w:rsidRPr="00800790">
        <w:rPr>
          <w:rFonts w:ascii="Times New Roman" w:hAnsi="Times New Roman" w:cs="Times New Roman"/>
          <w:sz w:val="24"/>
          <w:szCs w:val="24"/>
        </w:rPr>
        <w:t>управление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ИТ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0790">
        <w:rPr>
          <w:rFonts w:ascii="Times New Roman" w:hAnsi="Times New Roman" w:cs="Times New Roman"/>
          <w:sz w:val="24"/>
          <w:szCs w:val="24"/>
        </w:rPr>
        <w:t>инфраструктурой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800790">
        <w:rPr>
          <w:rFonts w:ascii="Times New Roman" w:hAnsi="Times New Roman" w:cs="Times New Roman"/>
          <w:sz w:val="24"/>
          <w:szCs w:val="24"/>
        </w:rPr>
        <w:t xml:space="preserve">В книге представлено общее описание методики организации работы ИТ-службы по управлению ИТ-инфраструктурой компании; </w:t>
      </w:r>
    </w:p>
    <w:p w14:paraId="0A5392B9" w14:textId="327F63EA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(управление приложениями) указывает, как обеспечить соответствие программных приложений изменениям в потребностях бизнеса, а также рассматривает общий жизненный цикл приложений, включающий разработку, внедрение и сопровождение; </w:t>
      </w:r>
    </w:p>
    <w:p w14:paraId="373A12BF" w14:textId="2C7D961A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(бизнес-перспектива) – рассматривается, как работа ИТ-инфраструктуры может влиять на </w:t>
      </w:r>
      <w:proofErr w:type="gramStart"/>
      <w:r w:rsidRPr="00800790">
        <w:rPr>
          <w:rFonts w:ascii="Times New Roman" w:hAnsi="Times New Roman" w:cs="Times New Roman"/>
          <w:sz w:val="24"/>
          <w:szCs w:val="24"/>
        </w:rPr>
        <w:t>бизнес компании</w:t>
      </w:r>
      <w:proofErr w:type="gramEnd"/>
      <w:r w:rsidRPr="00800790">
        <w:rPr>
          <w:rFonts w:ascii="Times New Roman" w:hAnsi="Times New Roman" w:cs="Times New Roman"/>
          <w:sz w:val="24"/>
          <w:szCs w:val="24"/>
        </w:rPr>
        <w:t xml:space="preserve"> в целом; </w:t>
      </w:r>
    </w:p>
    <w:p w14:paraId="46F3C84D" w14:textId="428CA5EC" w:rsidR="00800790" w:rsidRP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(планирование внедрения управления услугами) – посвящена проблемам и задачам планирования, реализации и развития ITSM, необходимым для реализации поставленных целей; </w:t>
      </w:r>
    </w:p>
    <w:p w14:paraId="6625A868" w14:textId="4F3A737A" w:rsidR="00800790" w:rsidRDefault="00800790" w:rsidP="008007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(управление безопасностью) – посвящена проблемам безопасности. В ней рассматриваются проблемы разграничения доступа к информации и ИТ-сервисам, особенности оценки, управления и противодействия рискам, инциденты, связанные с нарушением безопасности и способы реагирования на них.</w:t>
      </w:r>
    </w:p>
    <w:p w14:paraId="7338C49C" w14:textId="22A38D62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lastRenderedPageBreak/>
        <w:t xml:space="preserve">В третьей, разрабатываемой версии библиотеки ITIL (проект ITIL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), представлено пять книг,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названия которых отражают жизненный цикл ИТ-услуг:</w:t>
      </w:r>
    </w:p>
    <w:p w14:paraId="63DB9386" w14:textId="4E8B523F" w:rsidR="00800790" w:rsidRPr="00800790" w:rsidRDefault="00800790" w:rsidP="0080079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>"Стратегии обслуживания" (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);</w:t>
      </w:r>
    </w:p>
    <w:p w14:paraId="79B76972" w14:textId="7727E9DC" w:rsidR="00800790" w:rsidRPr="00800790" w:rsidRDefault="00800790" w:rsidP="0080079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>"Проектирование услуг" (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);</w:t>
      </w:r>
    </w:p>
    <w:p w14:paraId="0C553E97" w14:textId="27438527" w:rsidR="00800790" w:rsidRPr="00800790" w:rsidRDefault="00800790" w:rsidP="0080079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79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0790">
        <w:rPr>
          <w:rFonts w:ascii="Times New Roman" w:hAnsi="Times New Roman" w:cs="Times New Roman"/>
          <w:sz w:val="24"/>
          <w:szCs w:val="24"/>
        </w:rPr>
        <w:t>Внедрение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услуг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" (Service Introduction);</w:t>
      </w:r>
    </w:p>
    <w:p w14:paraId="3D4EEA37" w14:textId="1DF426DC" w:rsidR="00800790" w:rsidRPr="00800790" w:rsidRDefault="00800790" w:rsidP="0080079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079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0790">
        <w:rPr>
          <w:rFonts w:ascii="Times New Roman" w:hAnsi="Times New Roman" w:cs="Times New Roman"/>
          <w:sz w:val="24"/>
          <w:szCs w:val="24"/>
        </w:rPr>
        <w:t>Оказание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790">
        <w:rPr>
          <w:rFonts w:ascii="Times New Roman" w:hAnsi="Times New Roman" w:cs="Times New Roman"/>
          <w:sz w:val="24"/>
          <w:szCs w:val="24"/>
        </w:rPr>
        <w:t>услуг</w:t>
      </w:r>
      <w:r w:rsidRPr="00800790">
        <w:rPr>
          <w:rFonts w:ascii="Times New Roman" w:hAnsi="Times New Roman" w:cs="Times New Roman"/>
          <w:sz w:val="24"/>
          <w:szCs w:val="24"/>
          <w:lang w:val="en-US"/>
        </w:rPr>
        <w:t>" (Service Operation);</w:t>
      </w:r>
    </w:p>
    <w:p w14:paraId="106CE7E4" w14:textId="7773B660" w:rsidR="00800790" w:rsidRDefault="00800790" w:rsidP="0080079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0790">
        <w:rPr>
          <w:rFonts w:ascii="Times New Roman" w:hAnsi="Times New Roman" w:cs="Times New Roman"/>
          <w:sz w:val="24"/>
          <w:szCs w:val="24"/>
        </w:rPr>
        <w:t>"Непрерывное совершенствование услуг" (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790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800790">
        <w:rPr>
          <w:rFonts w:ascii="Times New Roman" w:hAnsi="Times New Roman" w:cs="Times New Roman"/>
          <w:sz w:val="24"/>
          <w:szCs w:val="24"/>
        </w:rPr>
        <w:t>)</w:t>
      </w:r>
    </w:p>
    <w:p w14:paraId="2D286F8C" w14:textId="77777777" w:rsidR="00800790" w:rsidRPr="00800790" w:rsidRDefault="00800790" w:rsidP="00800790">
      <w:pPr>
        <w:rPr>
          <w:rFonts w:ascii="Times New Roman" w:hAnsi="Times New Roman" w:cs="Times New Roman"/>
          <w:sz w:val="24"/>
          <w:szCs w:val="24"/>
        </w:rPr>
      </w:pPr>
    </w:p>
    <w:sectPr w:rsidR="00800790" w:rsidRPr="0080079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046F" w14:textId="77777777" w:rsidR="005D09F2" w:rsidRDefault="005D09F2" w:rsidP="006E38E8">
      <w:pPr>
        <w:spacing w:after="0" w:line="240" w:lineRule="auto"/>
      </w:pPr>
      <w:r>
        <w:separator/>
      </w:r>
    </w:p>
  </w:endnote>
  <w:endnote w:type="continuationSeparator" w:id="0">
    <w:p w14:paraId="15D5F5DB" w14:textId="77777777" w:rsidR="005D09F2" w:rsidRDefault="005D09F2" w:rsidP="006E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10561" w14:textId="77777777" w:rsidR="005D09F2" w:rsidRDefault="005D09F2" w:rsidP="006E38E8">
      <w:pPr>
        <w:spacing w:after="0" w:line="240" w:lineRule="auto"/>
      </w:pPr>
      <w:r>
        <w:separator/>
      </w:r>
    </w:p>
  </w:footnote>
  <w:footnote w:type="continuationSeparator" w:id="0">
    <w:p w14:paraId="6BEEDC4F" w14:textId="77777777" w:rsidR="005D09F2" w:rsidRDefault="005D09F2" w:rsidP="006E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A8AC" w14:textId="741644E2" w:rsidR="006E38E8" w:rsidRPr="006E38E8" w:rsidRDefault="006E38E8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6E38E8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6E38E8">
      <w:rPr>
        <w:rFonts w:ascii="Times New Roman" w:hAnsi="Times New Roman" w:cs="Times New Roman"/>
        <w:sz w:val="28"/>
        <w:szCs w:val="28"/>
      </w:rPr>
      <w:t xml:space="preserve"> Денис, ИВТ 1-1, отчет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447A"/>
    <w:multiLevelType w:val="hybridMultilevel"/>
    <w:tmpl w:val="75EAF7A0"/>
    <w:lvl w:ilvl="0" w:tplc="B52E32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7D4"/>
    <w:multiLevelType w:val="hybridMultilevel"/>
    <w:tmpl w:val="C2026962"/>
    <w:lvl w:ilvl="0" w:tplc="B52E32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62A0"/>
    <w:multiLevelType w:val="hybridMultilevel"/>
    <w:tmpl w:val="A0A2D67A"/>
    <w:lvl w:ilvl="0" w:tplc="B52E32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1183"/>
    <w:multiLevelType w:val="hybridMultilevel"/>
    <w:tmpl w:val="032A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6A"/>
    <w:rsid w:val="002D6FF7"/>
    <w:rsid w:val="0035676A"/>
    <w:rsid w:val="005D09F2"/>
    <w:rsid w:val="006E38E8"/>
    <w:rsid w:val="00800790"/>
    <w:rsid w:val="008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2167"/>
  <w15:chartTrackingRefBased/>
  <w15:docId w15:val="{B18C1FB3-BD3C-48F5-AA92-CCEDC8F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38E8"/>
  </w:style>
  <w:style w:type="paragraph" w:styleId="a5">
    <w:name w:val="footer"/>
    <w:basedOn w:val="a"/>
    <w:link w:val="a6"/>
    <w:uiPriority w:val="99"/>
    <w:unhideWhenUsed/>
    <w:rsid w:val="006E3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38E8"/>
  </w:style>
  <w:style w:type="paragraph" w:styleId="a7">
    <w:name w:val="List Paragraph"/>
    <w:basedOn w:val="a"/>
    <w:uiPriority w:val="34"/>
    <w:qFormat/>
    <w:rsid w:val="0080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2020-12-16T23:46:00Z</dcterms:created>
  <dcterms:modified xsi:type="dcterms:W3CDTF">2020-12-17T00:55:00Z</dcterms:modified>
</cp:coreProperties>
</file>